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754CF" w14:textId="77777777" w:rsidR="00010316" w:rsidRDefault="00D503F5" w:rsidP="00462039">
      <w:pPr>
        <w:spacing w:before="100" w:beforeAutospacing="1" w:after="100" w:afterAutospacing="1" w:line="360" w:lineRule="auto"/>
      </w:pPr>
      <w:bookmarkStart w:id="0" w:name="_Hlk119782716"/>
      <w:bookmarkStart w:id="1" w:name="_GoBack"/>
      <w:bookmarkEnd w:id="1"/>
      <w:r>
        <w:rPr>
          <w:noProof/>
        </w:rPr>
        <w:object w:dxaOrig="1440" w:dyaOrig="1440" w14:anchorId="036C84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5pt;margin-top:0;width:70.45pt;height:111.05pt;z-index:251659264">
            <v:imagedata r:id="rId8" o:title=""/>
            <w10:wrap type="square" side="largest"/>
          </v:shape>
          <o:OLEObject Type="Embed" ProgID="MSPhotoEd.3" ShapeID="_x0000_s1026" DrawAspect="Content" ObjectID="_1730729378" r:id="rId9"/>
        </w:object>
      </w:r>
    </w:p>
    <w:p w14:paraId="394D545A" w14:textId="77777777" w:rsidR="00010316" w:rsidRDefault="00010316" w:rsidP="00462039">
      <w:pPr>
        <w:spacing w:before="100" w:beforeAutospacing="1" w:after="100" w:afterAutospacing="1" w:line="360" w:lineRule="auto"/>
        <w:rPr>
          <w:rFonts w:eastAsia="Times New Roman" w:cs="Times New Roman"/>
          <w:szCs w:val="24"/>
        </w:rPr>
      </w:pPr>
    </w:p>
    <w:p w14:paraId="66A9E1A7" w14:textId="77777777" w:rsidR="00010316" w:rsidRDefault="00010316" w:rsidP="00462039">
      <w:pPr>
        <w:spacing w:before="100" w:beforeAutospacing="1" w:after="100" w:afterAutospacing="1" w:line="360" w:lineRule="auto"/>
        <w:jc w:val="center"/>
        <w:rPr>
          <w:rFonts w:eastAsia="Times New Roman" w:cs="Times New Roman"/>
          <w:szCs w:val="24"/>
        </w:rPr>
      </w:pPr>
    </w:p>
    <w:p w14:paraId="7CE0930D" w14:textId="77777777" w:rsidR="00010316" w:rsidRDefault="00010316" w:rsidP="00462039">
      <w:pPr>
        <w:spacing w:before="100" w:beforeAutospacing="1" w:after="100" w:afterAutospacing="1" w:line="360" w:lineRule="auto"/>
        <w:rPr>
          <w:rFonts w:eastAsia="Times New Roman" w:cs="Times New Roman"/>
          <w:color w:val="0000FF"/>
          <w:szCs w:val="24"/>
        </w:rPr>
      </w:pPr>
    </w:p>
    <w:p w14:paraId="4E764B8A" w14:textId="77777777" w:rsidR="00010316" w:rsidRDefault="00010316" w:rsidP="00462039">
      <w:pPr>
        <w:spacing w:before="100" w:beforeAutospacing="1" w:after="100" w:afterAutospacing="1" w:line="360" w:lineRule="auto"/>
        <w:rPr>
          <w:rFonts w:eastAsia="Times New Roman" w:cs="Times New Roman"/>
          <w:color w:val="0000FF"/>
          <w:szCs w:val="24"/>
        </w:rPr>
      </w:pPr>
    </w:p>
    <w:p w14:paraId="2B3CC3AD" w14:textId="77777777" w:rsidR="00010316" w:rsidRPr="006A2A0A" w:rsidRDefault="00010316" w:rsidP="00462039">
      <w:pPr>
        <w:spacing w:before="100" w:beforeAutospacing="1" w:after="100" w:afterAutospacing="1" w:line="360" w:lineRule="auto"/>
        <w:rPr>
          <w:rFonts w:cs="Times New Roman"/>
          <w:szCs w:val="24"/>
        </w:rPr>
      </w:pPr>
      <w:r w:rsidRPr="006A2A0A">
        <w:rPr>
          <w:rFonts w:cs="Times New Roman"/>
          <w:szCs w:val="24"/>
        </w:rPr>
        <w:t xml:space="preserve">UNIVERSIDAD DE CHILE </w:t>
      </w:r>
    </w:p>
    <w:p w14:paraId="552B95D1" w14:textId="77777777" w:rsidR="00010316" w:rsidRPr="006A2A0A" w:rsidRDefault="00010316" w:rsidP="00462039">
      <w:pPr>
        <w:spacing w:before="100" w:beforeAutospacing="1" w:after="100" w:afterAutospacing="1" w:line="360" w:lineRule="auto"/>
        <w:rPr>
          <w:rFonts w:cs="Times New Roman"/>
          <w:szCs w:val="24"/>
        </w:rPr>
      </w:pPr>
      <w:r w:rsidRPr="006A2A0A">
        <w:rPr>
          <w:rFonts w:cs="Times New Roman"/>
          <w:szCs w:val="24"/>
        </w:rPr>
        <w:t>FACULTAD DE CIENCIAS SOCIALES</w:t>
      </w:r>
    </w:p>
    <w:p w14:paraId="041F6831" w14:textId="77777777" w:rsidR="00010316" w:rsidRPr="006A2A0A" w:rsidRDefault="00010316" w:rsidP="00462039">
      <w:pPr>
        <w:spacing w:before="100" w:beforeAutospacing="1" w:after="100" w:afterAutospacing="1" w:line="360" w:lineRule="auto"/>
        <w:rPr>
          <w:rFonts w:cs="Times New Roman"/>
          <w:szCs w:val="24"/>
        </w:rPr>
      </w:pPr>
      <w:r w:rsidRPr="006A2A0A">
        <w:rPr>
          <w:rFonts w:cs="Times New Roman"/>
          <w:szCs w:val="24"/>
        </w:rPr>
        <w:t>ESCUELA DE SOCIOLOGÍA</w:t>
      </w:r>
    </w:p>
    <w:p w14:paraId="70FBEABF" w14:textId="77777777" w:rsidR="00010316" w:rsidRDefault="00010316" w:rsidP="00462039">
      <w:pPr>
        <w:spacing w:before="100" w:beforeAutospacing="1" w:after="100" w:afterAutospacing="1" w:line="360" w:lineRule="auto"/>
        <w:rPr>
          <w:rFonts w:eastAsia="Times New Roman" w:cs="Times New Roman"/>
          <w:color w:val="0000FF"/>
          <w:szCs w:val="24"/>
        </w:rPr>
      </w:pPr>
    </w:p>
    <w:p w14:paraId="6A38BFEA" w14:textId="640385BE" w:rsidR="00010316" w:rsidRDefault="00010316" w:rsidP="00462039">
      <w:pPr>
        <w:spacing w:before="100" w:beforeAutospacing="1" w:after="100" w:afterAutospacing="1" w:line="360" w:lineRule="auto"/>
        <w:jc w:val="center"/>
        <w:rPr>
          <w:rFonts w:eastAsia="Times New Roman" w:cs="Times New Roman"/>
          <w:b/>
          <w:szCs w:val="24"/>
        </w:rPr>
      </w:pPr>
      <w:r w:rsidRPr="0018117E">
        <w:rPr>
          <w:rFonts w:eastAsia="Times New Roman" w:cs="Times New Roman"/>
          <w:b/>
          <w:szCs w:val="24"/>
        </w:rPr>
        <w:t xml:space="preserve">EL ROL DE LA PARTICIPACIÓN CIUDADANA </w:t>
      </w:r>
      <w:r w:rsidR="0078683E">
        <w:rPr>
          <w:rFonts w:eastAsia="Times New Roman" w:cs="Times New Roman"/>
          <w:b/>
          <w:szCs w:val="24"/>
        </w:rPr>
        <w:t xml:space="preserve">TEMPRANA </w:t>
      </w:r>
      <w:r>
        <w:rPr>
          <w:rFonts w:eastAsia="Times New Roman" w:cs="Times New Roman"/>
          <w:b/>
          <w:szCs w:val="24"/>
        </w:rPr>
        <w:t>EN LA PREVENCIÓN DE LOS CONFLICTOS SOCIOAMBIENTALES</w:t>
      </w:r>
      <w:r w:rsidR="0078683E">
        <w:rPr>
          <w:rFonts w:eastAsia="Times New Roman" w:cs="Times New Roman"/>
          <w:b/>
          <w:szCs w:val="24"/>
        </w:rPr>
        <w:t xml:space="preserve"> EN GRANDES PROYECTOS DE INVERSIÓN</w:t>
      </w:r>
    </w:p>
    <w:p w14:paraId="1E275DF5" w14:textId="77777777" w:rsidR="00010316" w:rsidRPr="0018117E" w:rsidRDefault="00010316" w:rsidP="00462039">
      <w:pPr>
        <w:spacing w:before="100" w:beforeAutospacing="1" w:after="100" w:afterAutospacing="1" w:line="360" w:lineRule="auto"/>
        <w:jc w:val="center"/>
        <w:rPr>
          <w:rFonts w:eastAsia="Times New Roman" w:cs="Times New Roman"/>
          <w:b/>
          <w:szCs w:val="24"/>
        </w:rPr>
      </w:pPr>
      <w:r w:rsidRPr="0018117E">
        <w:rPr>
          <w:rFonts w:eastAsia="Times New Roman" w:cs="Times New Roman"/>
          <w:b/>
          <w:szCs w:val="24"/>
        </w:rPr>
        <w:t>ESTUDIO DE CASO</w:t>
      </w:r>
      <w:r>
        <w:rPr>
          <w:rFonts w:eastAsia="Times New Roman" w:cs="Times New Roman"/>
          <w:b/>
          <w:szCs w:val="24"/>
        </w:rPr>
        <w:t xml:space="preserve"> </w:t>
      </w:r>
      <w:r w:rsidRPr="0018117E">
        <w:rPr>
          <w:rFonts w:eastAsia="Times New Roman" w:cs="Times New Roman"/>
          <w:b/>
          <w:szCs w:val="24"/>
        </w:rPr>
        <w:t>“PROYECTO CENTRAL TERMOELÉCTRICA CASTILLA”.</w:t>
      </w:r>
    </w:p>
    <w:p w14:paraId="674C53B2" w14:textId="77777777" w:rsidR="00010316" w:rsidRDefault="00010316" w:rsidP="00462039">
      <w:pPr>
        <w:spacing w:before="100" w:beforeAutospacing="1" w:after="100" w:afterAutospacing="1" w:line="360" w:lineRule="auto"/>
        <w:jc w:val="center"/>
        <w:rPr>
          <w:rFonts w:eastAsia="Times New Roman" w:cs="Times New Roman"/>
          <w:szCs w:val="24"/>
        </w:rPr>
      </w:pPr>
    </w:p>
    <w:p w14:paraId="1F720C45" w14:textId="477AF910" w:rsidR="00010316" w:rsidRDefault="00140B74" w:rsidP="00462039">
      <w:pPr>
        <w:spacing w:before="100" w:beforeAutospacing="1" w:after="100" w:afterAutospacing="1" w:line="360" w:lineRule="auto"/>
        <w:jc w:val="center"/>
        <w:rPr>
          <w:rFonts w:eastAsia="Times New Roman" w:cs="Times New Roman"/>
          <w:szCs w:val="24"/>
        </w:rPr>
      </w:pPr>
      <w:r>
        <w:rPr>
          <w:rFonts w:eastAsia="Times New Roman" w:cs="Times New Roman"/>
          <w:szCs w:val="24"/>
        </w:rPr>
        <w:t>Proyecto de tesis para optar al título de socióloga</w:t>
      </w:r>
    </w:p>
    <w:p w14:paraId="754D73A7" w14:textId="77777777" w:rsidR="00010316" w:rsidRDefault="00010316" w:rsidP="00462039">
      <w:pPr>
        <w:spacing w:before="100" w:beforeAutospacing="1" w:after="100" w:afterAutospacing="1" w:line="360" w:lineRule="auto"/>
        <w:jc w:val="right"/>
        <w:rPr>
          <w:rFonts w:eastAsia="Times New Roman" w:cs="Times New Roman"/>
          <w:szCs w:val="24"/>
        </w:rPr>
      </w:pPr>
      <w:r>
        <w:rPr>
          <w:rFonts w:eastAsia="Times New Roman" w:cs="Times New Roman"/>
          <w:szCs w:val="24"/>
        </w:rPr>
        <w:t>Alumna: Danissa Venegas Marcel</w:t>
      </w:r>
    </w:p>
    <w:p w14:paraId="375ABD89" w14:textId="188A89B2" w:rsidR="00010316" w:rsidRDefault="0035651A" w:rsidP="00462039">
      <w:pPr>
        <w:spacing w:before="100" w:beforeAutospacing="1" w:after="100" w:afterAutospacing="1" w:line="360" w:lineRule="auto"/>
        <w:jc w:val="right"/>
        <w:rPr>
          <w:rFonts w:eastAsia="Times New Roman" w:cs="Times New Roman"/>
          <w:szCs w:val="24"/>
        </w:rPr>
      </w:pPr>
      <w:r>
        <w:rPr>
          <w:rFonts w:eastAsia="Times New Roman" w:cs="Times New Roman"/>
          <w:szCs w:val="24"/>
        </w:rPr>
        <w:t>Profesor Guía: Octavio Avendaño</w:t>
      </w:r>
      <w:r w:rsidR="00193436">
        <w:rPr>
          <w:rFonts w:eastAsia="Times New Roman" w:cs="Times New Roman"/>
          <w:szCs w:val="24"/>
        </w:rPr>
        <w:t xml:space="preserve"> Pavez</w:t>
      </w:r>
    </w:p>
    <w:p w14:paraId="2F2611F4" w14:textId="77777777" w:rsidR="00010316" w:rsidRDefault="00010316" w:rsidP="00462039">
      <w:pPr>
        <w:spacing w:before="100" w:beforeAutospacing="1" w:after="100" w:afterAutospacing="1" w:line="360" w:lineRule="auto"/>
        <w:jc w:val="center"/>
        <w:rPr>
          <w:rFonts w:eastAsia="Times New Roman" w:cs="Times New Roman"/>
          <w:szCs w:val="24"/>
        </w:rPr>
      </w:pPr>
    </w:p>
    <w:p w14:paraId="628B87AB" w14:textId="44F72100" w:rsidR="00010316" w:rsidRDefault="007D67F9" w:rsidP="00462039">
      <w:pPr>
        <w:spacing w:before="100" w:beforeAutospacing="1" w:after="100" w:afterAutospacing="1" w:line="360" w:lineRule="auto"/>
        <w:jc w:val="center"/>
        <w:rPr>
          <w:rFonts w:eastAsia="Times New Roman" w:cs="Times New Roman"/>
          <w:szCs w:val="24"/>
        </w:rPr>
      </w:pPr>
      <w:r>
        <w:rPr>
          <w:rFonts w:eastAsia="Times New Roman" w:cs="Times New Roman"/>
          <w:szCs w:val="24"/>
        </w:rPr>
        <w:t>Noviembre</w:t>
      </w:r>
      <w:r w:rsidR="00EE7CA3">
        <w:rPr>
          <w:rFonts w:eastAsia="Times New Roman" w:cs="Times New Roman"/>
          <w:szCs w:val="24"/>
        </w:rPr>
        <w:t>, 2022</w:t>
      </w:r>
    </w:p>
    <w:p w14:paraId="1F359226" w14:textId="77777777" w:rsidR="00FF2111" w:rsidRDefault="00FF2111" w:rsidP="00462039">
      <w:pPr>
        <w:pBdr>
          <w:top w:val="nil"/>
          <w:left w:val="nil"/>
          <w:bottom w:val="nil"/>
          <w:right w:val="nil"/>
          <w:between w:val="nil"/>
        </w:pBdr>
        <w:spacing w:before="100" w:beforeAutospacing="1" w:after="100" w:afterAutospacing="1" w:line="360" w:lineRule="auto"/>
        <w:rPr>
          <w:rFonts w:eastAsia="Times New Roman" w:cs="Times New Roman"/>
          <w:b/>
          <w:szCs w:val="24"/>
        </w:rPr>
      </w:pPr>
    </w:p>
    <w:p w14:paraId="7B5562BD" w14:textId="208429F6" w:rsidR="00010316" w:rsidRPr="00FF2111" w:rsidRDefault="00010316" w:rsidP="00462039">
      <w:pPr>
        <w:pBdr>
          <w:top w:val="nil"/>
          <w:left w:val="nil"/>
          <w:bottom w:val="nil"/>
          <w:right w:val="nil"/>
          <w:between w:val="nil"/>
        </w:pBdr>
        <w:spacing w:before="100" w:beforeAutospacing="1" w:after="100" w:afterAutospacing="1" w:line="360" w:lineRule="auto"/>
        <w:rPr>
          <w:rFonts w:eastAsia="Times New Roman" w:cs="Times New Roman"/>
          <w:b/>
          <w:color w:val="000000"/>
          <w:szCs w:val="24"/>
        </w:rPr>
      </w:pPr>
      <w:r>
        <w:rPr>
          <w:rFonts w:eastAsia="Times New Roman" w:cs="Times New Roman"/>
          <w:b/>
          <w:szCs w:val="24"/>
        </w:rPr>
        <w:lastRenderedPageBreak/>
        <w:t>ÍNDICE</w:t>
      </w:r>
    </w:p>
    <w:p w14:paraId="120CB4EC" w14:textId="77777777" w:rsidR="00282FA3" w:rsidRDefault="00F663ED">
      <w:pPr>
        <w:pStyle w:val="TDC1"/>
        <w:tabs>
          <w:tab w:val="right" w:leader="dot" w:pos="8828"/>
        </w:tabs>
        <w:rPr>
          <w:rFonts w:eastAsiaTheme="minorEastAsia" w:cstheme="minorBidi"/>
          <w:b w:val="0"/>
          <w:bCs w:val="0"/>
          <w:caps w:val="0"/>
          <w:noProof/>
          <w:sz w:val="22"/>
          <w:szCs w:val="22"/>
          <w:lang w:eastAsia="es-CL"/>
        </w:rPr>
      </w:pPr>
      <w:r>
        <w:rPr>
          <w:rFonts w:eastAsia="Times New Roman" w:cs="Times New Roman"/>
          <w:b w:val="0"/>
          <w:bCs w:val="0"/>
          <w:caps w:val="0"/>
          <w:szCs w:val="24"/>
        </w:rPr>
        <w:fldChar w:fldCharType="begin"/>
      </w:r>
      <w:r>
        <w:rPr>
          <w:rFonts w:eastAsia="Times New Roman" w:cs="Times New Roman"/>
          <w:b w:val="0"/>
          <w:bCs w:val="0"/>
          <w:caps w:val="0"/>
          <w:szCs w:val="24"/>
        </w:rPr>
        <w:instrText xml:space="preserve"> TOC \o "1-4" \h \z \u </w:instrText>
      </w:r>
      <w:r>
        <w:rPr>
          <w:rFonts w:eastAsia="Times New Roman" w:cs="Times New Roman"/>
          <w:b w:val="0"/>
          <w:bCs w:val="0"/>
          <w:caps w:val="0"/>
          <w:szCs w:val="24"/>
        </w:rPr>
        <w:fldChar w:fldCharType="separate"/>
      </w:r>
      <w:hyperlink w:anchor="_Toc120115159" w:history="1">
        <w:r w:rsidR="00282FA3" w:rsidRPr="00D15F0F">
          <w:rPr>
            <w:rStyle w:val="Hipervnculo"/>
            <w:noProof/>
          </w:rPr>
          <w:t>RESUMEN</w:t>
        </w:r>
        <w:r w:rsidR="00282FA3">
          <w:rPr>
            <w:noProof/>
            <w:webHidden/>
          </w:rPr>
          <w:tab/>
        </w:r>
        <w:r w:rsidR="00282FA3">
          <w:rPr>
            <w:noProof/>
            <w:webHidden/>
          </w:rPr>
          <w:fldChar w:fldCharType="begin"/>
        </w:r>
        <w:r w:rsidR="00282FA3">
          <w:rPr>
            <w:noProof/>
            <w:webHidden/>
          </w:rPr>
          <w:instrText xml:space="preserve"> PAGEREF _Toc120115159 \h </w:instrText>
        </w:r>
        <w:r w:rsidR="00282FA3">
          <w:rPr>
            <w:noProof/>
            <w:webHidden/>
          </w:rPr>
        </w:r>
        <w:r w:rsidR="00282FA3">
          <w:rPr>
            <w:noProof/>
            <w:webHidden/>
          </w:rPr>
          <w:fldChar w:fldCharType="separate"/>
        </w:r>
        <w:r w:rsidR="00282FA3">
          <w:rPr>
            <w:noProof/>
            <w:webHidden/>
          </w:rPr>
          <w:t>3</w:t>
        </w:r>
        <w:r w:rsidR="00282FA3">
          <w:rPr>
            <w:noProof/>
            <w:webHidden/>
          </w:rPr>
          <w:fldChar w:fldCharType="end"/>
        </w:r>
      </w:hyperlink>
    </w:p>
    <w:p w14:paraId="0C858818"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60" w:history="1">
        <w:r w:rsidR="00282FA3" w:rsidRPr="00D15F0F">
          <w:rPr>
            <w:rStyle w:val="Hipervnculo"/>
            <w:noProof/>
          </w:rPr>
          <w:t>PALABRAS CLAVES</w:t>
        </w:r>
        <w:r w:rsidR="00282FA3">
          <w:rPr>
            <w:noProof/>
            <w:webHidden/>
          </w:rPr>
          <w:tab/>
        </w:r>
        <w:r w:rsidR="00282FA3">
          <w:rPr>
            <w:noProof/>
            <w:webHidden/>
          </w:rPr>
          <w:fldChar w:fldCharType="begin"/>
        </w:r>
        <w:r w:rsidR="00282FA3">
          <w:rPr>
            <w:noProof/>
            <w:webHidden/>
          </w:rPr>
          <w:instrText xml:space="preserve"> PAGEREF _Toc120115160 \h </w:instrText>
        </w:r>
        <w:r w:rsidR="00282FA3">
          <w:rPr>
            <w:noProof/>
            <w:webHidden/>
          </w:rPr>
        </w:r>
        <w:r w:rsidR="00282FA3">
          <w:rPr>
            <w:noProof/>
            <w:webHidden/>
          </w:rPr>
          <w:fldChar w:fldCharType="separate"/>
        </w:r>
        <w:r w:rsidR="00282FA3">
          <w:rPr>
            <w:noProof/>
            <w:webHidden/>
          </w:rPr>
          <w:t>3</w:t>
        </w:r>
        <w:r w:rsidR="00282FA3">
          <w:rPr>
            <w:noProof/>
            <w:webHidden/>
          </w:rPr>
          <w:fldChar w:fldCharType="end"/>
        </w:r>
      </w:hyperlink>
    </w:p>
    <w:p w14:paraId="79C2C9B2"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61" w:history="1">
        <w:r w:rsidR="00282FA3" w:rsidRPr="00D15F0F">
          <w:rPr>
            <w:rStyle w:val="Hipervnculo"/>
            <w:noProof/>
          </w:rPr>
          <w:t>1. ANTECEDENTES Y PLANTEAMIENTO DEL PROBLEMA</w:t>
        </w:r>
        <w:r w:rsidR="00282FA3">
          <w:rPr>
            <w:noProof/>
            <w:webHidden/>
          </w:rPr>
          <w:tab/>
        </w:r>
        <w:r w:rsidR="00282FA3">
          <w:rPr>
            <w:noProof/>
            <w:webHidden/>
          </w:rPr>
          <w:fldChar w:fldCharType="begin"/>
        </w:r>
        <w:r w:rsidR="00282FA3">
          <w:rPr>
            <w:noProof/>
            <w:webHidden/>
          </w:rPr>
          <w:instrText xml:space="preserve"> PAGEREF _Toc120115161 \h </w:instrText>
        </w:r>
        <w:r w:rsidR="00282FA3">
          <w:rPr>
            <w:noProof/>
            <w:webHidden/>
          </w:rPr>
        </w:r>
        <w:r w:rsidR="00282FA3">
          <w:rPr>
            <w:noProof/>
            <w:webHidden/>
          </w:rPr>
          <w:fldChar w:fldCharType="separate"/>
        </w:r>
        <w:r w:rsidR="00282FA3">
          <w:rPr>
            <w:noProof/>
            <w:webHidden/>
          </w:rPr>
          <w:t>4</w:t>
        </w:r>
        <w:r w:rsidR="00282FA3">
          <w:rPr>
            <w:noProof/>
            <w:webHidden/>
          </w:rPr>
          <w:fldChar w:fldCharType="end"/>
        </w:r>
      </w:hyperlink>
    </w:p>
    <w:p w14:paraId="40C0AEB8"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62" w:history="1">
        <w:r w:rsidR="00282FA3" w:rsidRPr="00D15F0F">
          <w:rPr>
            <w:rStyle w:val="Hipervnculo"/>
            <w:noProof/>
          </w:rPr>
          <w:t>2. OBJETIVOS</w:t>
        </w:r>
        <w:r w:rsidR="00282FA3">
          <w:rPr>
            <w:noProof/>
            <w:webHidden/>
          </w:rPr>
          <w:tab/>
        </w:r>
        <w:r w:rsidR="00282FA3">
          <w:rPr>
            <w:noProof/>
            <w:webHidden/>
          </w:rPr>
          <w:fldChar w:fldCharType="begin"/>
        </w:r>
        <w:r w:rsidR="00282FA3">
          <w:rPr>
            <w:noProof/>
            <w:webHidden/>
          </w:rPr>
          <w:instrText xml:space="preserve"> PAGEREF _Toc120115162 \h </w:instrText>
        </w:r>
        <w:r w:rsidR="00282FA3">
          <w:rPr>
            <w:noProof/>
            <w:webHidden/>
          </w:rPr>
        </w:r>
        <w:r w:rsidR="00282FA3">
          <w:rPr>
            <w:noProof/>
            <w:webHidden/>
          </w:rPr>
          <w:fldChar w:fldCharType="separate"/>
        </w:r>
        <w:r w:rsidR="00282FA3">
          <w:rPr>
            <w:noProof/>
            <w:webHidden/>
          </w:rPr>
          <w:t>8</w:t>
        </w:r>
        <w:r w:rsidR="00282FA3">
          <w:rPr>
            <w:noProof/>
            <w:webHidden/>
          </w:rPr>
          <w:fldChar w:fldCharType="end"/>
        </w:r>
      </w:hyperlink>
    </w:p>
    <w:p w14:paraId="3AFBA8D4"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63" w:history="1">
        <w:r w:rsidR="00282FA3" w:rsidRPr="00D15F0F">
          <w:rPr>
            <w:rStyle w:val="Hipervnculo"/>
            <w:noProof/>
          </w:rPr>
          <w:t>3. RELEVANCIA</w:t>
        </w:r>
        <w:r w:rsidR="00282FA3">
          <w:rPr>
            <w:noProof/>
            <w:webHidden/>
          </w:rPr>
          <w:tab/>
        </w:r>
        <w:r w:rsidR="00282FA3">
          <w:rPr>
            <w:noProof/>
            <w:webHidden/>
          </w:rPr>
          <w:fldChar w:fldCharType="begin"/>
        </w:r>
        <w:r w:rsidR="00282FA3">
          <w:rPr>
            <w:noProof/>
            <w:webHidden/>
          </w:rPr>
          <w:instrText xml:space="preserve"> PAGEREF _Toc120115163 \h </w:instrText>
        </w:r>
        <w:r w:rsidR="00282FA3">
          <w:rPr>
            <w:noProof/>
            <w:webHidden/>
          </w:rPr>
        </w:r>
        <w:r w:rsidR="00282FA3">
          <w:rPr>
            <w:noProof/>
            <w:webHidden/>
          </w:rPr>
          <w:fldChar w:fldCharType="separate"/>
        </w:r>
        <w:r w:rsidR="00282FA3">
          <w:rPr>
            <w:noProof/>
            <w:webHidden/>
          </w:rPr>
          <w:t>9</w:t>
        </w:r>
        <w:r w:rsidR="00282FA3">
          <w:rPr>
            <w:noProof/>
            <w:webHidden/>
          </w:rPr>
          <w:fldChar w:fldCharType="end"/>
        </w:r>
      </w:hyperlink>
    </w:p>
    <w:p w14:paraId="63889AA4"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64" w:history="1">
        <w:r w:rsidR="00282FA3" w:rsidRPr="00D15F0F">
          <w:rPr>
            <w:rStyle w:val="Hipervnculo"/>
            <w:noProof/>
          </w:rPr>
          <w:t>4. HIPÓTESIS DE INVESTIGACIÓN</w:t>
        </w:r>
        <w:r w:rsidR="00282FA3">
          <w:rPr>
            <w:noProof/>
            <w:webHidden/>
          </w:rPr>
          <w:tab/>
        </w:r>
        <w:r w:rsidR="00282FA3">
          <w:rPr>
            <w:noProof/>
            <w:webHidden/>
          </w:rPr>
          <w:fldChar w:fldCharType="begin"/>
        </w:r>
        <w:r w:rsidR="00282FA3">
          <w:rPr>
            <w:noProof/>
            <w:webHidden/>
          </w:rPr>
          <w:instrText xml:space="preserve"> PAGEREF _Toc120115164 \h </w:instrText>
        </w:r>
        <w:r w:rsidR="00282FA3">
          <w:rPr>
            <w:noProof/>
            <w:webHidden/>
          </w:rPr>
        </w:r>
        <w:r w:rsidR="00282FA3">
          <w:rPr>
            <w:noProof/>
            <w:webHidden/>
          </w:rPr>
          <w:fldChar w:fldCharType="separate"/>
        </w:r>
        <w:r w:rsidR="00282FA3">
          <w:rPr>
            <w:noProof/>
            <w:webHidden/>
          </w:rPr>
          <w:t>9</w:t>
        </w:r>
        <w:r w:rsidR="00282FA3">
          <w:rPr>
            <w:noProof/>
            <w:webHidden/>
          </w:rPr>
          <w:fldChar w:fldCharType="end"/>
        </w:r>
      </w:hyperlink>
    </w:p>
    <w:p w14:paraId="0AA16650"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65" w:history="1">
        <w:r w:rsidR="00282FA3" w:rsidRPr="00D15F0F">
          <w:rPr>
            <w:rStyle w:val="Hipervnculo"/>
            <w:noProof/>
          </w:rPr>
          <w:t>5. MARCO TEÓRICO CONCEPTUAL</w:t>
        </w:r>
        <w:r w:rsidR="00282FA3">
          <w:rPr>
            <w:noProof/>
            <w:webHidden/>
          </w:rPr>
          <w:tab/>
        </w:r>
        <w:r w:rsidR="00282FA3">
          <w:rPr>
            <w:noProof/>
            <w:webHidden/>
          </w:rPr>
          <w:fldChar w:fldCharType="begin"/>
        </w:r>
        <w:r w:rsidR="00282FA3">
          <w:rPr>
            <w:noProof/>
            <w:webHidden/>
          </w:rPr>
          <w:instrText xml:space="preserve"> PAGEREF _Toc120115165 \h </w:instrText>
        </w:r>
        <w:r w:rsidR="00282FA3">
          <w:rPr>
            <w:noProof/>
            <w:webHidden/>
          </w:rPr>
        </w:r>
        <w:r w:rsidR="00282FA3">
          <w:rPr>
            <w:noProof/>
            <w:webHidden/>
          </w:rPr>
          <w:fldChar w:fldCharType="separate"/>
        </w:r>
        <w:r w:rsidR="00282FA3">
          <w:rPr>
            <w:noProof/>
            <w:webHidden/>
          </w:rPr>
          <w:t>9</w:t>
        </w:r>
        <w:r w:rsidR="00282FA3">
          <w:rPr>
            <w:noProof/>
            <w:webHidden/>
          </w:rPr>
          <w:fldChar w:fldCharType="end"/>
        </w:r>
      </w:hyperlink>
    </w:p>
    <w:p w14:paraId="6CDED1A4" w14:textId="77777777" w:rsidR="00282FA3" w:rsidRDefault="00D503F5">
      <w:pPr>
        <w:pStyle w:val="TDC2"/>
        <w:tabs>
          <w:tab w:val="right" w:leader="dot" w:pos="8828"/>
        </w:tabs>
        <w:rPr>
          <w:rFonts w:eastAsiaTheme="minorEastAsia" w:cstheme="minorBidi"/>
          <w:smallCaps w:val="0"/>
          <w:noProof/>
          <w:sz w:val="22"/>
          <w:szCs w:val="22"/>
          <w:lang w:eastAsia="es-CL"/>
        </w:rPr>
      </w:pPr>
      <w:hyperlink w:anchor="_Toc120115166" w:history="1">
        <w:r w:rsidR="00282FA3" w:rsidRPr="00D15F0F">
          <w:rPr>
            <w:rStyle w:val="Hipervnculo"/>
            <w:noProof/>
          </w:rPr>
          <w:t>5.1 Conceptualización de la Participación Ciudadana</w:t>
        </w:r>
        <w:r w:rsidR="00282FA3">
          <w:rPr>
            <w:noProof/>
            <w:webHidden/>
          </w:rPr>
          <w:tab/>
        </w:r>
        <w:r w:rsidR="00282FA3">
          <w:rPr>
            <w:noProof/>
            <w:webHidden/>
          </w:rPr>
          <w:fldChar w:fldCharType="begin"/>
        </w:r>
        <w:r w:rsidR="00282FA3">
          <w:rPr>
            <w:noProof/>
            <w:webHidden/>
          </w:rPr>
          <w:instrText xml:space="preserve"> PAGEREF _Toc120115166 \h </w:instrText>
        </w:r>
        <w:r w:rsidR="00282FA3">
          <w:rPr>
            <w:noProof/>
            <w:webHidden/>
          </w:rPr>
        </w:r>
        <w:r w:rsidR="00282FA3">
          <w:rPr>
            <w:noProof/>
            <w:webHidden/>
          </w:rPr>
          <w:fldChar w:fldCharType="separate"/>
        </w:r>
        <w:r w:rsidR="00282FA3">
          <w:rPr>
            <w:noProof/>
            <w:webHidden/>
          </w:rPr>
          <w:t>9</w:t>
        </w:r>
        <w:r w:rsidR="00282FA3">
          <w:rPr>
            <w:noProof/>
            <w:webHidden/>
          </w:rPr>
          <w:fldChar w:fldCharType="end"/>
        </w:r>
      </w:hyperlink>
    </w:p>
    <w:p w14:paraId="3B1D84D4" w14:textId="77777777" w:rsidR="00282FA3" w:rsidRDefault="00D503F5">
      <w:pPr>
        <w:pStyle w:val="TDC2"/>
        <w:tabs>
          <w:tab w:val="right" w:leader="dot" w:pos="8828"/>
        </w:tabs>
        <w:rPr>
          <w:rFonts w:eastAsiaTheme="minorEastAsia" w:cstheme="minorBidi"/>
          <w:smallCaps w:val="0"/>
          <w:noProof/>
          <w:sz w:val="22"/>
          <w:szCs w:val="22"/>
          <w:lang w:eastAsia="es-CL"/>
        </w:rPr>
      </w:pPr>
      <w:hyperlink w:anchor="_Toc120115167" w:history="1">
        <w:r w:rsidR="00282FA3" w:rsidRPr="00D15F0F">
          <w:rPr>
            <w:rStyle w:val="Hipervnculo"/>
            <w:noProof/>
          </w:rPr>
          <w:t>5.2 Niveles de participación ciudadana</w:t>
        </w:r>
        <w:r w:rsidR="00282FA3">
          <w:rPr>
            <w:noProof/>
            <w:webHidden/>
          </w:rPr>
          <w:tab/>
        </w:r>
        <w:r w:rsidR="00282FA3">
          <w:rPr>
            <w:noProof/>
            <w:webHidden/>
          </w:rPr>
          <w:fldChar w:fldCharType="begin"/>
        </w:r>
        <w:r w:rsidR="00282FA3">
          <w:rPr>
            <w:noProof/>
            <w:webHidden/>
          </w:rPr>
          <w:instrText xml:space="preserve"> PAGEREF _Toc120115167 \h </w:instrText>
        </w:r>
        <w:r w:rsidR="00282FA3">
          <w:rPr>
            <w:noProof/>
            <w:webHidden/>
          </w:rPr>
        </w:r>
        <w:r w:rsidR="00282FA3">
          <w:rPr>
            <w:noProof/>
            <w:webHidden/>
          </w:rPr>
          <w:fldChar w:fldCharType="separate"/>
        </w:r>
        <w:r w:rsidR="00282FA3">
          <w:rPr>
            <w:noProof/>
            <w:webHidden/>
          </w:rPr>
          <w:t>14</w:t>
        </w:r>
        <w:r w:rsidR="00282FA3">
          <w:rPr>
            <w:noProof/>
            <w:webHidden/>
          </w:rPr>
          <w:fldChar w:fldCharType="end"/>
        </w:r>
      </w:hyperlink>
    </w:p>
    <w:p w14:paraId="767D836B" w14:textId="77777777" w:rsidR="00282FA3" w:rsidRDefault="00D503F5">
      <w:pPr>
        <w:pStyle w:val="TDC3"/>
        <w:tabs>
          <w:tab w:val="right" w:leader="dot" w:pos="8828"/>
        </w:tabs>
        <w:rPr>
          <w:rFonts w:eastAsiaTheme="minorEastAsia" w:cstheme="minorBidi"/>
          <w:i w:val="0"/>
          <w:iCs w:val="0"/>
          <w:noProof/>
          <w:sz w:val="22"/>
          <w:szCs w:val="22"/>
          <w:lang w:eastAsia="es-CL"/>
        </w:rPr>
      </w:pPr>
      <w:hyperlink w:anchor="_Toc120115168" w:history="1">
        <w:r w:rsidR="00282FA3" w:rsidRPr="00D15F0F">
          <w:rPr>
            <w:rStyle w:val="Hipervnculo"/>
            <w:noProof/>
          </w:rPr>
          <w:t>5.2.1 Niveles de PAC en proyectos de inversión</w:t>
        </w:r>
        <w:r w:rsidR="00282FA3">
          <w:rPr>
            <w:noProof/>
            <w:webHidden/>
          </w:rPr>
          <w:tab/>
        </w:r>
        <w:r w:rsidR="00282FA3">
          <w:rPr>
            <w:noProof/>
            <w:webHidden/>
          </w:rPr>
          <w:fldChar w:fldCharType="begin"/>
        </w:r>
        <w:r w:rsidR="00282FA3">
          <w:rPr>
            <w:noProof/>
            <w:webHidden/>
          </w:rPr>
          <w:instrText xml:space="preserve"> PAGEREF _Toc120115168 \h </w:instrText>
        </w:r>
        <w:r w:rsidR="00282FA3">
          <w:rPr>
            <w:noProof/>
            <w:webHidden/>
          </w:rPr>
        </w:r>
        <w:r w:rsidR="00282FA3">
          <w:rPr>
            <w:noProof/>
            <w:webHidden/>
          </w:rPr>
          <w:fldChar w:fldCharType="separate"/>
        </w:r>
        <w:r w:rsidR="00282FA3">
          <w:rPr>
            <w:noProof/>
            <w:webHidden/>
          </w:rPr>
          <w:t>16</w:t>
        </w:r>
        <w:r w:rsidR="00282FA3">
          <w:rPr>
            <w:noProof/>
            <w:webHidden/>
          </w:rPr>
          <w:fldChar w:fldCharType="end"/>
        </w:r>
      </w:hyperlink>
    </w:p>
    <w:p w14:paraId="482787DF" w14:textId="77777777" w:rsidR="00282FA3" w:rsidRDefault="00D503F5">
      <w:pPr>
        <w:pStyle w:val="TDC2"/>
        <w:tabs>
          <w:tab w:val="right" w:leader="dot" w:pos="8828"/>
        </w:tabs>
        <w:rPr>
          <w:rFonts w:eastAsiaTheme="minorEastAsia" w:cstheme="minorBidi"/>
          <w:smallCaps w:val="0"/>
          <w:noProof/>
          <w:sz w:val="22"/>
          <w:szCs w:val="22"/>
          <w:lang w:eastAsia="es-CL"/>
        </w:rPr>
      </w:pPr>
      <w:hyperlink w:anchor="_Toc120115169" w:history="1">
        <w:r w:rsidR="00282FA3" w:rsidRPr="00D15F0F">
          <w:rPr>
            <w:rStyle w:val="Hipervnculo"/>
            <w:noProof/>
          </w:rPr>
          <w:t>5.3 Conflicto social</w:t>
        </w:r>
        <w:r w:rsidR="00282FA3">
          <w:rPr>
            <w:noProof/>
            <w:webHidden/>
          </w:rPr>
          <w:tab/>
        </w:r>
        <w:r w:rsidR="00282FA3">
          <w:rPr>
            <w:noProof/>
            <w:webHidden/>
          </w:rPr>
          <w:fldChar w:fldCharType="begin"/>
        </w:r>
        <w:r w:rsidR="00282FA3">
          <w:rPr>
            <w:noProof/>
            <w:webHidden/>
          </w:rPr>
          <w:instrText xml:space="preserve"> PAGEREF _Toc120115169 \h </w:instrText>
        </w:r>
        <w:r w:rsidR="00282FA3">
          <w:rPr>
            <w:noProof/>
            <w:webHidden/>
          </w:rPr>
        </w:r>
        <w:r w:rsidR="00282FA3">
          <w:rPr>
            <w:noProof/>
            <w:webHidden/>
          </w:rPr>
          <w:fldChar w:fldCharType="separate"/>
        </w:r>
        <w:r w:rsidR="00282FA3">
          <w:rPr>
            <w:noProof/>
            <w:webHidden/>
          </w:rPr>
          <w:t>19</w:t>
        </w:r>
        <w:r w:rsidR="00282FA3">
          <w:rPr>
            <w:noProof/>
            <w:webHidden/>
          </w:rPr>
          <w:fldChar w:fldCharType="end"/>
        </w:r>
      </w:hyperlink>
    </w:p>
    <w:p w14:paraId="2F945459" w14:textId="77777777" w:rsidR="00282FA3" w:rsidRDefault="00D503F5">
      <w:pPr>
        <w:pStyle w:val="TDC2"/>
        <w:tabs>
          <w:tab w:val="right" w:leader="dot" w:pos="8828"/>
        </w:tabs>
        <w:rPr>
          <w:rFonts w:eastAsiaTheme="minorEastAsia" w:cstheme="minorBidi"/>
          <w:smallCaps w:val="0"/>
          <w:noProof/>
          <w:sz w:val="22"/>
          <w:szCs w:val="22"/>
          <w:lang w:eastAsia="es-CL"/>
        </w:rPr>
      </w:pPr>
      <w:hyperlink w:anchor="_Toc120115170" w:history="1">
        <w:r w:rsidR="00282FA3" w:rsidRPr="00D15F0F">
          <w:rPr>
            <w:rStyle w:val="Hipervnculo"/>
            <w:noProof/>
          </w:rPr>
          <w:t>5.4 Conflictos socioambientales</w:t>
        </w:r>
        <w:r w:rsidR="00282FA3">
          <w:rPr>
            <w:noProof/>
            <w:webHidden/>
          </w:rPr>
          <w:tab/>
        </w:r>
        <w:r w:rsidR="00282FA3">
          <w:rPr>
            <w:noProof/>
            <w:webHidden/>
          </w:rPr>
          <w:fldChar w:fldCharType="begin"/>
        </w:r>
        <w:r w:rsidR="00282FA3">
          <w:rPr>
            <w:noProof/>
            <w:webHidden/>
          </w:rPr>
          <w:instrText xml:space="preserve"> PAGEREF _Toc120115170 \h </w:instrText>
        </w:r>
        <w:r w:rsidR="00282FA3">
          <w:rPr>
            <w:noProof/>
            <w:webHidden/>
          </w:rPr>
        </w:r>
        <w:r w:rsidR="00282FA3">
          <w:rPr>
            <w:noProof/>
            <w:webHidden/>
          </w:rPr>
          <w:fldChar w:fldCharType="separate"/>
        </w:r>
        <w:r w:rsidR="00282FA3">
          <w:rPr>
            <w:noProof/>
            <w:webHidden/>
          </w:rPr>
          <w:t>25</w:t>
        </w:r>
        <w:r w:rsidR="00282FA3">
          <w:rPr>
            <w:noProof/>
            <w:webHidden/>
          </w:rPr>
          <w:fldChar w:fldCharType="end"/>
        </w:r>
      </w:hyperlink>
    </w:p>
    <w:p w14:paraId="6874A81B"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71" w:history="1">
        <w:r w:rsidR="00282FA3" w:rsidRPr="00D15F0F">
          <w:rPr>
            <w:rStyle w:val="Hipervnculo"/>
            <w:noProof/>
          </w:rPr>
          <w:t>6. MARCO METODOLÓGICO</w:t>
        </w:r>
        <w:r w:rsidR="00282FA3">
          <w:rPr>
            <w:noProof/>
            <w:webHidden/>
          </w:rPr>
          <w:tab/>
        </w:r>
        <w:r w:rsidR="00282FA3">
          <w:rPr>
            <w:noProof/>
            <w:webHidden/>
          </w:rPr>
          <w:fldChar w:fldCharType="begin"/>
        </w:r>
        <w:r w:rsidR="00282FA3">
          <w:rPr>
            <w:noProof/>
            <w:webHidden/>
          </w:rPr>
          <w:instrText xml:space="preserve"> PAGEREF _Toc120115171 \h </w:instrText>
        </w:r>
        <w:r w:rsidR="00282FA3">
          <w:rPr>
            <w:noProof/>
            <w:webHidden/>
          </w:rPr>
        </w:r>
        <w:r w:rsidR="00282FA3">
          <w:rPr>
            <w:noProof/>
            <w:webHidden/>
          </w:rPr>
          <w:fldChar w:fldCharType="separate"/>
        </w:r>
        <w:r w:rsidR="00282FA3">
          <w:rPr>
            <w:noProof/>
            <w:webHidden/>
          </w:rPr>
          <w:t>30</w:t>
        </w:r>
        <w:r w:rsidR="00282FA3">
          <w:rPr>
            <w:noProof/>
            <w:webHidden/>
          </w:rPr>
          <w:fldChar w:fldCharType="end"/>
        </w:r>
      </w:hyperlink>
    </w:p>
    <w:p w14:paraId="5E62027A" w14:textId="77777777" w:rsidR="00282FA3" w:rsidRDefault="00D503F5">
      <w:pPr>
        <w:pStyle w:val="TDC1"/>
        <w:tabs>
          <w:tab w:val="right" w:leader="dot" w:pos="8828"/>
        </w:tabs>
        <w:rPr>
          <w:rFonts w:eastAsiaTheme="minorEastAsia" w:cstheme="minorBidi"/>
          <w:b w:val="0"/>
          <w:bCs w:val="0"/>
          <w:caps w:val="0"/>
          <w:noProof/>
          <w:sz w:val="22"/>
          <w:szCs w:val="22"/>
          <w:lang w:eastAsia="es-CL"/>
        </w:rPr>
      </w:pPr>
      <w:hyperlink w:anchor="_Toc120115172" w:history="1">
        <w:r w:rsidR="00282FA3" w:rsidRPr="00D15F0F">
          <w:rPr>
            <w:rStyle w:val="Hipervnculo"/>
            <w:noProof/>
          </w:rPr>
          <w:t>7. REFERENCIAS</w:t>
        </w:r>
        <w:r w:rsidR="00282FA3">
          <w:rPr>
            <w:noProof/>
            <w:webHidden/>
          </w:rPr>
          <w:tab/>
        </w:r>
        <w:r w:rsidR="00282FA3">
          <w:rPr>
            <w:noProof/>
            <w:webHidden/>
          </w:rPr>
          <w:fldChar w:fldCharType="begin"/>
        </w:r>
        <w:r w:rsidR="00282FA3">
          <w:rPr>
            <w:noProof/>
            <w:webHidden/>
          </w:rPr>
          <w:instrText xml:space="preserve"> PAGEREF _Toc120115172 \h </w:instrText>
        </w:r>
        <w:r w:rsidR="00282FA3">
          <w:rPr>
            <w:noProof/>
            <w:webHidden/>
          </w:rPr>
        </w:r>
        <w:r w:rsidR="00282FA3">
          <w:rPr>
            <w:noProof/>
            <w:webHidden/>
          </w:rPr>
          <w:fldChar w:fldCharType="separate"/>
        </w:r>
        <w:r w:rsidR="00282FA3">
          <w:rPr>
            <w:noProof/>
            <w:webHidden/>
          </w:rPr>
          <w:t>31</w:t>
        </w:r>
        <w:r w:rsidR="00282FA3">
          <w:rPr>
            <w:noProof/>
            <w:webHidden/>
          </w:rPr>
          <w:fldChar w:fldCharType="end"/>
        </w:r>
      </w:hyperlink>
    </w:p>
    <w:p w14:paraId="0C8F76C9" w14:textId="178D2BE3" w:rsidR="00BF7353" w:rsidRDefault="00F663ED" w:rsidP="00462039">
      <w:pPr>
        <w:spacing w:before="100" w:beforeAutospacing="1" w:after="100" w:afterAutospacing="1" w:line="360" w:lineRule="auto"/>
        <w:rPr>
          <w:rFonts w:eastAsia="Times New Roman" w:cs="Times New Roman"/>
          <w:szCs w:val="24"/>
        </w:rPr>
      </w:pPr>
      <w:r>
        <w:rPr>
          <w:rFonts w:eastAsia="Times New Roman" w:cs="Times New Roman"/>
          <w:b/>
          <w:bCs/>
          <w:caps/>
          <w:sz w:val="20"/>
          <w:szCs w:val="24"/>
        </w:rPr>
        <w:fldChar w:fldCharType="end"/>
      </w:r>
    </w:p>
    <w:p w14:paraId="78C35540" w14:textId="312F3F2E" w:rsidR="00462039" w:rsidRDefault="00462039" w:rsidP="00462039">
      <w:pPr>
        <w:spacing w:before="100" w:beforeAutospacing="1" w:after="100" w:afterAutospacing="1" w:line="360" w:lineRule="auto"/>
        <w:rPr>
          <w:rFonts w:eastAsia="Times New Roman" w:cs="Times New Roman"/>
          <w:szCs w:val="24"/>
        </w:rPr>
      </w:pPr>
    </w:p>
    <w:p w14:paraId="7C97A2F8" w14:textId="7990353F" w:rsidR="00462039" w:rsidRDefault="00462039" w:rsidP="00462039">
      <w:pPr>
        <w:spacing w:before="100" w:beforeAutospacing="1" w:after="100" w:afterAutospacing="1" w:line="360" w:lineRule="auto"/>
        <w:rPr>
          <w:rFonts w:eastAsia="Times New Roman" w:cs="Times New Roman"/>
          <w:szCs w:val="24"/>
        </w:rPr>
      </w:pPr>
    </w:p>
    <w:p w14:paraId="2C57A5A7" w14:textId="5EC51647" w:rsidR="00F663ED" w:rsidRDefault="00F663ED" w:rsidP="00462039">
      <w:pPr>
        <w:spacing w:before="100" w:beforeAutospacing="1" w:after="100" w:afterAutospacing="1" w:line="360" w:lineRule="auto"/>
        <w:rPr>
          <w:rFonts w:eastAsia="Times New Roman" w:cs="Times New Roman"/>
          <w:szCs w:val="24"/>
        </w:rPr>
      </w:pPr>
    </w:p>
    <w:p w14:paraId="49F49D6D" w14:textId="48482D32" w:rsidR="00F663ED" w:rsidRDefault="00F663ED" w:rsidP="00462039">
      <w:pPr>
        <w:spacing w:before="100" w:beforeAutospacing="1" w:after="100" w:afterAutospacing="1" w:line="360" w:lineRule="auto"/>
        <w:rPr>
          <w:rFonts w:eastAsia="Times New Roman" w:cs="Times New Roman"/>
          <w:szCs w:val="24"/>
        </w:rPr>
      </w:pPr>
    </w:p>
    <w:p w14:paraId="13FAC5C3" w14:textId="16818137" w:rsidR="00F663ED" w:rsidRDefault="00F663ED" w:rsidP="00462039">
      <w:pPr>
        <w:spacing w:before="100" w:beforeAutospacing="1" w:after="100" w:afterAutospacing="1" w:line="360" w:lineRule="auto"/>
        <w:rPr>
          <w:rFonts w:eastAsia="Times New Roman" w:cs="Times New Roman"/>
          <w:szCs w:val="24"/>
        </w:rPr>
      </w:pPr>
    </w:p>
    <w:p w14:paraId="0146D760" w14:textId="15C140CA" w:rsidR="00F663ED" w:rsidRDefault="00F663ED" w:rsidP="00462039">
      <w:pPr>
        <w:spacing w:before="100" w:beforeAutospacing="1" w:after="100" w:afterAutospacing="1" w:line="360" w:lineRule="auto"/>
        <w:rPr>
          <w:rFonts w:eastAsia="Times New Roman" w:cs="Times New Roman"/>
          <w:szCs w:val="24"/>
        </w:rPr>
      </w:pPr>
    </w:p>
    <w:p w14:paraId="31DF40BA" w14:textId="77777777" w:rsidR="00F663ED" w:rsidRDefault="00F663ED" w:rsidP="00462039">
      <w:pPr>
        <w:spacing w:before="100" w:beforeAutospacing="1" w:after="100" w:afterAutospacing="1" w:line="360" w:lineRule="auto"/>
        <w:rPr>
          <w:rFonts w:eastAsia="Times New Roman" w:cs="Times New Roman"/>
          <w:szCs w:val="24"/>
        </w:rPr>
      </w:pPr>
    </w:p>
    <w:p w14:paraId="767553B6" w14:textId="77777777" w:rsidR="00462039" w:rsidRPr="00275DA7" w:rsidRDefault="00462039" w:rsidP="00462039">
      <w:pPr>
        <w:spacing w:before="100" w:beforeAutospacing="1" w:after="100" w:afterAutospacing="1" w:line="360" w:lineRule="auto"/>
        <w:rPr>
          <w:rFonts w:eastAsia="Times New Roman" w:cs="Times New Roman"/>
          <w:color w:val="FF0000"/>
          <w:szCs w:val="24"/>
        </w:rPr>
      </w:pPr>
    </w:p>
    <w:p w14:paraId="7678BD3B" w14:textId="18288C77" w:rsidR="00010316" w:rsidRPr="00AD5E59" w:rsidRDefault="00010316" w:rsidP="00462039">
      <w:pPr>
        <w:pStyle w:val="Ttulo1"/>
        <w:spacing w:before="100" w:beforeAutospacing="1" w:after="100" w:afterAutospacing="1" w:line="360" w:lineRule="auto"/>
      </w:pPr>
      <w:bookmarkStart w:id="2" w:name="_Toc119860146"/>
      <w:bookmarkStart w:id="3" w:name="_Toc120115159"/>
      <w:r w:rsidRPr="00AD5E59">
        <w:lastRenderedPageBreak/>
        <w:t>RESUMEN</w:t>
      </w:r>
      <w:bookmarkEnd w:id="2"/>
      <w:bookmarkEnd w:id="3"/>
      <w:r w:rsidRPr="00AD5E59">
        <w:t xml:space="preserve"> </w:t>
      </w:r>
    </w:p>
    <w:p w14:paraId="585A014F" w14:textId="220718F0" w:rsidR="00010316" w:rsidRPr="00AD5E59" w:rsidRDefault="00BF7353" w:rsidP="00462039">
      <w:pPr>
        <w:pBdr>
          <w:top w:val="nil"/>
          <w:left w:val="nil"/>
          <w:bottom w:val="nil"/>
          <w:right w:val="nil"/>
          <w:between w:val="nil"/>
        </w:pBdr>
        <w:spacing w:before="100" w:beforeAutospacing="1" w:after="100" w:afterAutospacing="1" w:line="360" w:lineRule="auto"/>
        <w:ind w:right="80"/>
        <w:rPr>
          <w:rFonts w:eastAsia="Times New Roman" w:cs="Times New Roman"/>
          <w:color w:val="000000"/>
          <w:szCs w:val="24"/>
        </w:rPr>
      </w:pPr>
      <w:r w:rsidRPr="00AD5E59">
        <w:rPr>
          <w:rFonts w:eastAsia="Times New Roman" w:cs="Times New Roman"/>
          <w:color w:val="000000"/>
          <w:szCs w:val="24"/>
        </w:rPr>
        <w:t>Esta</w:t>
      </w:r>
      <w:r w:rsidR="00B76FA8" w:rsidRPr="00AD5E59">
        <w:rPr>
          <w:rFonts w:eastAsia="Times New Roman" w:cs="Times New Roman"/>
          <w:color w:val="000000"/>
          <w:szCs w:val="24"/>
        </w:rPr>
        <w:t xml:space="preserve"> investigación </w:t>
      </w:r>
      <w:r w:rsidRPr="00AD5E59">
        <w:rPr>
          <w:rFonts w:eastAsia="Times New Roman" w:cs="Times New Roman"/>
          <w:color w:val="000000"/>
          <w:szCs w:val="24"/>
        </w:rPr>
        <w:t xml:space="preserve">tiene como propósito fundamentar por qué la ausencia de procesos participativos </w:t>
      </w:r>
      <w:r w:rsidR="007E62C3" w:rsidRPr="00AD5E59">
        <w:rPr>
          <w:rFonts w:eastAsia="Times New Roman" w:cs="Times New Roman"/>
          <w:color w:val="000000"/>
          <w:szCs w:val="24"/>
        </w:rPr>
        <w:t xml:space="preserve">tempranos </w:t>
      </w:r>
      <w:r w:rsidRPr="00AD5E59">
        <w:rPr>
          <w:rFonts w:eastAsia="Times New Roman" w:cs="Times New Roman"/>
          <w:color w:val="000000"/>
          <w:szCs w:val="24"/>
        </w:rPr>
        <w:t xml:space="preserve">en </w:t>
      </w:r>
      <w:r w:rsidR="007018DA" w:rsidRPr="00AD5E59">
        <w:rPr>
          <w:rFonts w:eastAsia="Times New Roman" w:cs="Times New Roman"/>
          <w:color w:val="000000"/>
          <w:szCs w:val="24"/>
        </w:rPr>
        <w:t xml:space="preserve">grandes </w:t>
      </w:r>
      <w:r w:rsidR="00DC2298" w:rsidRPr="00AD5E59">
        <w:rPr>
          <w:rFonts w:eastAsia="Times New Roman" w:cs="Times New Roman"/>
          <w:color w:val="000000"/>
          <w:szCs w:val="24"/>
        </w:rPr>
        <w:t xml:space="preserve">proyectos de </w:t>
      </w:r>
      <w:r w:rsidR="007018DA" w:rsidRPr="00AD5E59">
        <w:rPr>
          <w:rFonts w:eastAsia="Times New Roman" w:cs="Times New Roman"/>
          <w:color w:val="000000"/>
          <w:szCs w:val="24"/>
        </w:rPr>
        <w:t xml:space="preserve">inversión </w:t>
      </w:r>
      <w:r w:rsidRPr="00AD5E59">
        <w:rPr>
          <w:rFonts w:eastAsia="Times New Roman" w:cs="Times New Roman"/>
          <w:color w:val="000000"/>
          <w:szCs w:val="24"/>
        </w:rPr>
        <w:t xml:space="preserve">está asociado a la emergencia de conflictos socioambientales. </w:t>
      </w:r>
    </w:p>
    <w:p w14:paraId="2C95E4D5" w14:textId="4A1171E1" w:rsidR="00010316" w:rsidRDefault="000A79F2" w:rsidP="00462039">
      <w:pPr>
        <w:pBdr>
          <w:top w:val="nil"/>
          <w:left w:val="nil"/>
          <w:bottom w:val="nil"/>
          <w:right w:val="nil"/>
          <w:between w:val="nil"/>
        </w:pBdr>
        <w:spacing w:before="100" w:beforeAutospacing="1" w:after="100" w:afterAutospacing="1" w:line="360" w:lineRule="auto"/>
        <w:rPr>
          <w:rFonts w:eastAsia="Times New Roman" w:cs="Times New Roman"/>
          <w:color w:val="000000"/>
          <w:szCs w:val="24"/>
        </w:rPr>
      </w:pPr>
      <w:r w:rsidRPr="00AD5E59">
        <w:rPr>
          <w:rFonts w:eastAsia="Times New Roman" w:cs="Times New Roman"/>
          <w:color w:val="000000"/>
          <w:szCs w:val="24"/>
        </w:rPr>
        <w:t xml:space="preserve">La premisa fundamental es que los </w:t>
      </w:r>
      <w:r w:rsidR="00BF7353" w:rsidRPr="00AD5E59">
        <w:rPr>
          <w:rFonts w:eastAsia="Times New Roman" w:cs="Times New Roman"/>
          <w:color w:val="000000"/>
          <w:szCs w:val="24"/>
        </w:rPr>
        <w:t>procesos</w:t>
      </w:r>
      <w:r w:rsidR="00091C5C" w:rsidRPr="00AD5E59">
        <w:rPr>
          <w:rFonts w:eastAsia="Times New Roman" w:cs="Times New Roman"/>
          <w:color w:val="000000"/>
          <w:szCs w:val="24"/>
        </w:rPr>
        <w:t xml:space="preserve"> </w:t>
      </w:r>
      <w:r w:rsidRPr="00AD5E59">
        <w:rPr>
          <w:rFonts w:eastAsia="Times New Roman" w:cs="Times New Roman"/>
          <w:color w:val="000000"/>
          <w:szCs w:val="24"/>
        </w:rPr>
        <w:t>de participación ciudadana</w:t>
      </w:r>
      <w:r w:rsidR="005C13CD" w:rsidRPr="00AD5E59">
        <w:rPr>
          <w:rFonts w:eastAsia="Times New Roman" w:cs="Times New Roman"/>
          <w:color w:val="000000"/>
          <w:szCs w:val="24"/>
        </w:rPr>
        <w:t xml:space="preserve"> tempranos</w:t>
      </w:r>
      <w:r w:rsidRPr="00AD5E59">
        <w:rPr>
          <w:rFonts w:eastAsia="Times New Roman" w:cs="Times New Roman"/>
          <w:color w:val="000000"/>
          <w:szCs w:val="24"/>
        </w:rPr>
        <w:t xml:space="preserve"> </w:t>
      </w:r>
      <w:r w:rsidR="00655876" w:rsidRPr="00AD5E59">
        <w:rPr>
          <w:rFonts w:eastAsia="Times New Roman" w:cs="Times New Roman"/>
          <w:color w:val="000000"/>
          <w:szCs w:val="24"/>
        </w:rPr>
        <w:t>contribuyen</w:t>
      </w:r>
      <w:r w:rsidR="00A00A1A" w:rsidRPr="00AD5E59">
        <w:rPr>
          <w:rFonts w:eastAsia="Times New Roman" w:cs="Times New Roman"/>
          <w:color w:val="000000"/>
          <w:szCs w:val="24"/>
        </w:rPr>
        <w:t xml:space="preserve"> a visibilizar</w:t>
      </w:r>
      <w:r w:rsidR="00122CA4" w:rsidRPr="00AD5E59">
        <w:rPr>
          <w:rFonts w:eastAsia="Times New Roman" w:cs="Times New Roman"/>
          <w:color w:val="000000"/>
          <w:szCs w:val="24"/>
        </w:rPr>
        <w:t xml:space="preserve"> oportuna</w:t>
      </w:r>
      <w:r w:rsidR="00A00A1A" w:rsidRPr="00AD5E59">
        <w:rPr>
          <w:rFonts w:eastAsia="Times New Roman" w:cs="Times New Roman"/>
          <w:color w:val="000000"/>
          <w:szCs w:val="24"/>
        </w:rPr>
        <w:t>mente</w:t>
      </w:r>
      <w:r w:rsidR="00122CA4" w:rsidRPr="00AD5E59">
        <w:rPr>
          <w:rFonts w:eastAsia="Times New Roman" w:cs="Times New Roman"/>
          <w:color w:val="000000"/>
          <w:szCs w:val="24"/>
        </w:rPr>
        <w:t xml:space="preserve"> </w:t>
      </w:r>
      <w:r w:rsidRPr="00AD5E59">
        <w:rPr>
          <w:rFonts w:eastAsia="Times New Roman" w:cs="Times New Roman"/>
          <w:color w:val="000000"/>
          <w:szCs w:val="24"/>
        </w:rPr>
        <w:t xml:space="preserve">las necesidades y demandas de las comunidades que habitan los territorios </w:t>
      </w:r>
      <w:r w:rsidR="00DC2298" w:rsidRPr="00AD5E59">
        <w:rPr>
          <w:rFonts w:eastAsia="Times New Roman" w:cs="Times New Roman"/>
          <w:color w:val="000000"/>
          <w:szCs w:val="24"/>
        </w:rPr>
        <w:t xml:space="preserve">donde </w:t>
      </w:r>
      <w:r w:rsidRPr="00AD5E59">
        <w:rPr>
          <w:rFonts w:eastAsia="Times New Roman" w:cs="Times New Roman"/>
          <w:color w:val="000000"/>
          <w:szCs w:val="24"/>
        </w:rPr>
        <w:t xml:space="preserve">se </w:t>
      </w:r>
      <w:r w:rsidR="00060610" w:rsidRPr="00AD5E59">
        <w:rPr>
          <w:rFonts w:eastAsia="Times New Roman" w:cs="Times New Roman"/>
          <w:color w:val="000000"/>
          <w:szCs w:val="24"/>
        </w:rPr>
        <w:t>emplazarán</w:t>
      </w:r>
      <w:r w:rsidR="007018DA">
        <w:rPr>
          <w:rFonts w:eastAsia="Times New Roman" w:cs="Times New Roman"/>
          <w:color w:val="000000"/>
          <w:szCs w:val="24"/>
        </w:rPr>
        <w:t xml:space="preserve"> </w:t>
      </w:r>
      <w:r w:rsidR="007018DA" w:rsidRPr="001973A2">
        <w:rPr>
          <w:rFonts w:eastAsia="Times New Roman" w:cs="Times New Roman"/>
          <w:color w:val="000000"/>
          <w:szCs w:val="24"/>
        </w:rPr>
        <w:t>proyectos</w:t>
      </w:r>
      <w:r w:rsidR="007E62C3">
        <w:rPr>
          <w:rFonts w:eastAsia="Times New Roman" w:cs="Times New Roman"/>
          <w:color w:val="000000"/>
          <w:szCs w:val="24"/>
        </w:rPr>
        <w:t xml:space="preserve"> de gran envergadura</w:t>
      </w:r>
      <w:r w:rsidR="00DC2298">
        <w:rPr>
          <w:rFonts w:eastAsia="Times New Roman" w:cs="Times New Roman"/>
          <w:color w:val="000000"/>
          <w:szCs w:val="24"/>
        </w:rPr>
        <w:t xml:space="preserve">. </w:t>
      </w:r>
      <w:r w:rsidR="00060610">
        <w:rPr>
          <w:rFonts w:eastAsia="Times New Roman" w:cs="Times New Roman"/>
          <w:color w:val="000000"/>
          <w:szCs w:val="24"/>
        </w:rPr>
        <w:t xml:space="preserve">Contrariamente, </w:t>
      </w:r>
      <w:r w:rsidR="00060610">
        <w:rPr>
          <w:rFonts w:eastAsia="Times New Roman" w:cs="Times New Roman"/>
          <w:szCs w:val="24"/>
        </w:rPr>
        <w:t>l</w:t>
      </w:r>
      <w:r w:rsidR="00091C5C">
        <w:rPr>
          <w:rFonts w:eastAsia="Times New Roman" w:cs="Times New Roman"/>
          <w:szCs w:val="24"/>
        </w:rPr>
        <w:t xml:space="preserve">a ausencia de dichas instancias </w:t>
      </w:r>
      <w:r w:rsidR="00E92F65">
        <w:rPr>
          <w:rFonts w:eastAsia="Times New Roman" w:cs="Times New Roman"/>
          <w:szCs w:val="24"/>
        </w:rPr>
        <w:t>imposibilita</w:t>
      </w:r>
      <w:r w:rsidR="00D703CE">
        <w:rPr>
          <w:rFonts w:eastAsia="Times New Roman" w:cs="Times New Roman"/>
          <w:szCs w:val="24"/>
        </w:rPr>
        <w:t xml:space="preserve"> su reconocimiento </w:t>
      </w:r>
      <w:r w:rsidR="00010316">
        <w:rPr>
          <w:rFonts w:eastAsia="Times New Roman" w:cs="Times New Roman"/>
          <w:szCs w:val="24"/>
        </w:rPr>
        <w:t>y l</w:t>
      </w:r>
      <w:r w:rsidR="00010316">
        <w:rPr>
          <w:rFonts w:eastAsia="Times New Roman" w:cs="Times New Roman"/>
          <w:color w:val="000000"/>
          <w:szCs w:val="24"/>
        </w:rPr>
        <w:t>a prevención de los conflictos socioambie</w:t>
      </w:r>
      <w:r w:rsidR="00060610">
        <w:rPr>
          <w:rFonts w:eastAsia="Times New Roman" w:cs="Times New Roman"/>
          <w:color w:val="000000"/>
          <w:szCs w:val="24"/>
        </w:rPr>
        <w:t>ntales</w:t>
      </w:r>
      <w:r w:rsidR="00B6781E">
        <w:rPr>
          <w:rFonts w:eastAsia="Times New Roman" w:cs="Times New Roman"/>
          <w:color w:val="000000"/>
          <w:szCs w:val="24"/>
        </w:rPr>
        <w:t>,</w:t>
      </w:r>
      <w:r w:rsidR="00060610">
        <w:rPr>
          <w:rFonts w:eastAsia="Times New Roman" w:cs="Times New Roman"/>
          <w:color w:val="000000"/>
          <w:szCs w:val="24"/>
        </w:rPr>
        <w:t xml:space="preserve"> que pueden producirse </w:t>
      </w:r>
      <w:r w:rsidR="004F7B39" w:rsidRPr="001973A2">
        <w:rPr>
          <w:rFonts w:eastAsia="Times New Roman" w:cs="Times New Roman"/>
          <w:color w:val="000000"/>
          <w:szCs w:val="24"/>
        </w:rPr>
        <w:t>con este tipo de obras.</w:t>
      </w:r>
    </w:p>
    <w:p w14:paraId="3E638783" w14:textId="77777777" w:rsidR="00B6781E" w:rsidRDefault="00010316" w:rsidP="00462039">
      <w:pPr>
        <w:pBdr>
          <w:top w:val="nil"/>
          <w:left w:val="nil"/>
          <w:bottom w:val="nil"/>
          <w:right w:val="nil"/>
          <w:between w:val="nil"/>
        </w:pBdr>
        <w:spacing w:before="100" w:beforeAutospacing="1" w:after="100" w:afterAutospacing="1" w:line="360" w:lineRule="auto"/>
        <w:ind w:right="80"/>
        <w:rPr>
          <w:rFonts w:eastAsia="Times New Roman" w:cs="Times New Roman"/>
          <w:color w:val="000000"/>
          <w:szCs w:val="24"/>
        </w:rPr>
      </w:pPr>
      <w:r>
        <w:rPr>
          <w:rFonts w:eastAsia="Times New Roman" w:cs="Times New Roman"/>
          <w:color w:val="000000"/>
          <w:szCs w:val="24"/>
        </w:rPr>
        <w:t>Para el desarrollo de esta investigación se utilizará una met</w:t>
      </w:r>
      <w:r w:rsidR="00B6781E">
        <w:rPr>
          <w:rFonts w:eastAsia="Times New Roman" w:cs="Times New Roman"/>
          <w:color w:val="000000"/>
          <w:szCs w:val="24"/>
        </w:rPr>
        <w:t>odología de carácter cualitativo</w:t>
      </w:r>
      <w:r>
        <w:rPr>
          <w:rFonts w:eastAsia="Times New Roman" w:cs="Times New Roman"/>
          <w:color w:val="000000"/>
          <w:szCs w:val="24"/>
        </w:rPr>
        <w:t xml:space="preserve">, con enfoque </w:t>
      </w:r>
      <w:r w:rsidRPr="00655876">
        <w:rPr>
          <w:rFonts w:eastAsia="Times New Roman" w:cs="Times New Roman"/>
          <w:color w:val="000000"/>
          <w:szCs w:val="24"/>
        </w:rPr>
        <w:t>descriptivo</w:t>
      </w:r>
      <w:r w:rsidR="00B6781E">
        <w:rPr>
          <w:rFonts w:eastAsia="Times New Roman" w:cs="Times New Roman"/>
          <w:color w:val="000000"/>
          <w:szCs w:val="24"/>
        </w:rPr>
        <w:t xml:space="preserve"> basado en fuentes secundarias, tales como:</w:t>
      </w:r>
      <w:r>
        <w:rPr>
          <w:rFonts w:eastAsia="Times New Roman" w:cs="Times New Roman"/>
          <w:color w:val="000000"/>
          <w:szCs w:val="24"/>
        </w:rPr>
        <w:t xml:space="preserve"> normati</w:t>
      </w:r>
      <w:r w:rsidR="00B6781E">
        <w:rPr>
          <w:rFonts w:eastAsia="Times New Roman" w:cs="Times New Roman"/>
          <w:color w:val="000000"/>
          <w:szCs w:val="24"/>
        </w:rPr>
        <w:t>vas, relatos ciudadanos, reportes de ONG, documentos de organismos estatales y académicos</w:t>
      </w:r>
      <w:r>
        <w:rPr>
          <w:rFonts w:eastAsia="Times New Roman" w:cs="Times New Roman"/>
          <w:color w:val="000000"/>
          <w:szCs w:val="24"/>
        </w:rPr>
        <w:t xml:space="preserve">. </w:t>
      </w:r>
    </w:p>
    <w:p w14:paraId="5F85AC5B" w14:textId="464C799F" w:rsidR="00010316" w:rsidRDefault="00010316" w:rsidP="00943797">
      <w:pPr>
        <w:pBdr>
          <w:top w:val="nil"/>
          <w:left w:val="nil"/>
          <w:bottom w:val="nil"/>
          <w:right w:val="nil"/>
          <w:between w:val="nil"/>
        </w:pBdr>
        <w:spacing w:before="100" w:beforeAutospacing="1" w:after="100" w:afterAutospacing="1" w:line="360" w:lineRule="auto"/>
        <w:ind w:right="80"/>
        <w:rPr>
          <w:rFonts w:eastAsia="Times New Roman" w:cs="Times New Roman"/>
          <w:color w:val="000000"/>
          <w:szCs w:val="24"/>
        </w:rPr>
      </w:pPr>
      <w:r>
        <w:rPr>
          <w:rFonts w:eastAsia="Times New Roman" w:cs="Times New Roman"/>
          <w:color w:val="000000"/>
          <w:szCs w:val="24"/>
        </w:rPr>
        <w:t>El tipo de investigación corresponde a un estudio de caso</w:t>
      </w:r>
      <w:r w:rsidR="00091C5C">
        <w:rPr>
          <w:rFonts w:eastAsia="Times New Roman" w:cs="Times New Roman"/>
          <w:color w:val="000000"/>
          <w:szCs w:val="24"/>
        </w:rPr>
        <w:t xml:space="preserve">. </w:t>
      </w:r>
      <w:r w:rsidR="00091C5C" w:rsidRPr="0058549D">
        <w:rPr>
          <w:rFonts w:eastAsia="Times New Roman" w:cs="Times New Roman"/>
          <w:color w:val="000000"/>
          <w:szCs w:val="24"/>
        </w:rPr>
        <w:t>La unidad de análisis está delimitada a</w:t>
      </w:r>
      <w:r w:rsidR="00E92F65" w:rsidRPr="0058549D">
        <w:rPr>
          <w:rFonts w:eastAsia="Times New Roman" w:cs="Times New Roman"/>
          <w:color w:val="000000"/>
          <w:szCs w:val="24"/>
        </w:rPr>
        <w:t>l proceso de participación c</w:t>
      </w:r>
      <w:r w:rsidRPr="0058549D">
        <w:rPr>
          <w:rFonts w:eastAsia="Times New Roman" w:cs="Times New Roman"/>
          <w:color w:val="000000"/>
          <w:szCs w:val="24"/>
        </w:rPr>
        <w:t xml:space="preserve">iudadana realizado en </w:t>
      </w:r>
      <w:r w:rsidR="004170E9" w:rsidRPr="0058549D">
        <w:rPr>
          <w:rFonts w:eastAsia="Times New Roman" w:cs="Times New Roman"/>
          <w:color w:val="000000"/>
          <w:szCs w:val="24"/>
        </w:rPr>
        <w:t xml:space="preserve">la evaluación ambiental </w:t>
      </w:r>
      <w:r w:rsidRPr="0058549D">
        <w:rPr>
          <w:rFonts w:eastAsia="Times New Roman" w:cs="Times New Roman"/>
          <w:color w:val="000000"/>
          <w:szCs w:val="24"/>
        </w:rPr>
        <w:t xml:space="preserve">del proyecto </w:t>
      </w:r>
      <w:r w:rsidR="005005E0" w:rsidRPr="0058549D">
        <w:rPr>
          <w:rFonts w:eastAsia="Times New Roman" w:cs="Times New Roman"/>
          <w:color w:val="000000"/>
          <w:szCs w:val="24"/>
        </w:rPr>
        <w:t>“</w:t>
      </w:r>
      <w:r w:rsidR="005005E0">
        <w:rPr>
          <w:rFonts w:eastAsia="Times New Roman" w:cs="Times New Roman"/>
          <w:color w:val="000000"/>
          <w:szCs w:val="24"/>
        </w:rPr>
        <w:t xml:space="preserve">Central Termoeléctrica Castilla”, ubicado en la comuna de Copiapó, región de Atacama. </w:t>
      </w:r>
    </w:p>
    <w:p w14:paraId="2169D77F" w14:textId="77777777" w:rsidR="00F75CC9" w:rsidRDefault="00F75CC9" w:rsidP="00F75CC9">
      <w:pPr>
        <w:pStyle w:val="Ttulo1"/>
        <w:spacing w:before="100" w:beforeAutospacing="1" w:after="100" w:afterAutospacing="1" w:line="360" w:lineRule="auto"/>
      </w:pPr>
      <w:bookmarkStart w:id="4" w:name="_Toc119860147"/>
      <w:bookmarkStart w:id="5" w:name="_Toc120115160"/>
      <w:r w:rsidRPr="00655876">
        <w:t>PALABRAS CLAVES</w:t>
      </w:r>
      <w:bookmarkEnd w:id="4"/>
      <w:bookmarkEnd w:id="5"/>
      <w:r w:rsidRPr="00655876">
        <w:t xml:space="preserve"> </w:t>
      </w:r>
    </w:p>
    <w:p w14:paraId="747CF136" w14:textId="77777777" w:rsidR="00F75CC9" w:rsidRDefault="00F75CC9" w:rsidP="00F75CC9">
      <w:pPr>
        <w:pBdr>
          <w:top w:val="nil"/>
          <w:left w:val="nil"/>
          <w:bottom w:val="nil"/>
          <w:right w:val="nil"/>
          <w:between w:val="nil"/>
        </w:pBdr>
        <w:spacing w:before="100" w:beforeAutospacing="1" w:after="100" w:afterAutospacing="1" w:line="360" w:lineRule="auto"/>
        <w:rPr>
          <w:rFonts w:eastAsia="Times New Roman" w:cs="Times New Roman"/>
          <w:color w:val="000000"/>
          <w:szCs w:val="24"/>
        </w:rPr>
      </w:pPr>
      <w:r>
        <w:rPr>
          <w:rFonts w:eastAsia="Times New Roman" w:cs="Times New Roman"/>
          <w:color w:val="000000"/>
          <w:szCs w:val="24"/>
        </w:rPr>
        <w:t xml:space="preserve">Participación ciudadana - participación ciudadana </w:t>
      </w:r>
      <w:r w:rsidRPr="00140B74">
        <w:rPr>
          <w:rFonts w:eastAsia="Times New Roman" w:cs="Times New Roman"/>
          <w:color w:val="000000"/>
          <w:szCs w:val="24"/>
        </w:rPr>
        <w:t>temprana</w:t>
      </w:r>
      <w:r>
        <w:rPr>
          <w:rFonts w:eastAsia="Times New Roman" w:cs="Times New Roman"/>
          <w:color w:val="000000"/>
          <w:szCs w:val="24"/>
        </w:rPr>
        <w:t xml:space="preserve"> - conflicto socioambiental - Grandes proyectos de inversión en infraestructura.</w:t>
      </w:r>
    </w:p>
    <w:p w14:paraId="1D41F859" w14:textId="06E128A1" w:rsidR="00462039" w:rsidRDefault="00462039" w:rsidP="00462039">
      <w:pPr>
        <w:pBdr>
          <w:top w:val="nil"/>
          <w:left w:val="nil"/>
          <w:bottom w:val="nil"/>
          <w:right w:val="nil"/>
          <w:between w:val="nil"/>
        </w:pBdr>
        <w:spacing w:before="100" w:beforeAutospacing="1" w:after="100" w:afterAutospacing="1" w:line="360" w:lineRule="auto"/>
        <w:rPr>
          <w:rFonts w:eastAsia="Times New Roman" w:cs="Times New Roman"/>
          <w:color w:val="000000"/>
          <w:szCs w:val="24"/>
        </w:rPr>
      </w:pPr>
    </w:p>
    <w:p w14:paraId="06E0681B" w14:textId="3747C046" w:rsidR="00462039" w:rsidRDefault="00462039" w:rsidP="00462039">
      <w:pPr>
        <w:pBdr>
          <w:top w:val="nil"/>
          <w:left w:val="nil"/>
          <w:bottom w:val="nil"/>
          <w:right w:val="nil"/>
          <w:between w:val="nil"/>
        </w:pBdr>
        <w:spacing w:before="100" w:beforeAutospacing="1" w:after="100" w:afterAutospacing="1" w:line="360" w:lineRule="auto"/>
        <w:rPr>
          <w:rFonts w:eastAsia="Times New Roman" w:cs="Times New Roman"/>
          <w:color w:val="000000"/>
          <w:szCs w:val="24"/>
        </w:rPr>
      </w:pPr>
    </w:p>
    <w:p w14:paraId="5B656E03" w14:textId="77777777" w:rsidR="00462039" w:rsidRDefault="00462039" w:rsidP="00462039">
      <w:pPr>
        <w:pBdr>
          <w:top w:val="nil"/>
          <w:left w:val="nil"/>
          <w:bottom w:val="nil"/>
          <w:right w:val="nil"/>
          <w:between w:val="nil"/>
        </w:pBdr>
        <w:spacing w:before="100" w:beforeAutospacing="1" w:after="100" w:afterAutospacing="1" w:line="360" w:lineRule="auto"/>
        <w:rPr>
          <w:rFonts w:eastAsia="Times New Roman" w:cs="Times New Roman"/>
          <w:color w:val="000000"/>
          <w:szCs w:val="24"/>
        </w:rPr>
      </w:pPr>
    </w:p>
    <w:p w14:paraId="54D4D227" w14:textId="77777777" w:rsidR="00010316" w:rsidRDefault="00010316" w:rsidP="00462039">
      <w:pPr>
        <w:pBdr>
          <w:top w:val="nil"/>
          <w:left w:val="nil"/>
          <w:bottom w:val="nil"/>
          <w:right w:val="nil"/>
          <w:between w:val="nil"/>
        </w:pBdr>
        <w:spacing w:before="100" w:beforeAutospacing="1" w:after="100" w:afterAutospacing="1" w:line="360" w:lineRule="auto"/>
        <w:rPr>
          <w:rFonts w:eastAsia="Times New Roman" w:cs="Times New Roman"/>
          <w:b/>
          <w:color w:val="000000"/>
          <w:szCs w:val="24"/>
        </w:rPr>
      </w:pPr>
    </w:p>
    <w:p w14:paraId="038F182F" w14:textId="7AEAFCD5" w:rsidR="00010316" w:rsidRPr="00EE7CA3" w:rsidRDefault="00DA3D47" w:rsidP="00462039">
      <w:pPr>
        <w:pStyle w:val="Ttulo1"/>
        <w:spacing w:before="100" w:beforeAutospacing="1" w:after="100" w:afterAutospacing="1" w:line="360" w:lineRule="auto"/>
      </w:pPr>
      <w:bookmarkStart w:id="6" w:name="_Toc119860148"/>
      <w:bookmarkStart w:id="7" w:name="_Toc120115161"/>
      <w:r>
        <w:lastRenderedPageBreak/>
        <w:t xml:space="preserve">1. </w:t>
      </w:r>
      <w:r w:rsidR="00010316" w:rsidRPr="00EE7CA3">
        <w:t>ANTECEDENTES Y PLANTEAMIENTO DEL PROBLEMA</w:t>
      </w:r>
      <w:bookmarkEnd w:id="6"/>
      <w:bookmarkEnd w:id="7"/>
    </w:p>
    <w:p w14:paraId="239F79C6" w14:textId="5EC1F519" w:rsidR="00010316" w:rsidRDefault="00010316" w:rsidP="00462039">
      <w:pPr>
        <w:spacing w:before="100" w:beforeAutospacing="1" w:after="100" w:afterAutospacing="1" w:line="360" w:lineRule="auto"/>
        <w:rPr>
          <w:rFonts w:eastAsia="Times New Roman" w:cs="Times New Roman"/>
          <w:szCs w:val="24"/>
        </w:rPr>
      </w:pPr>
      <w:r>
        <w:rPr>
          <w:rFonts w:eastAsia="Times New Roman" w:cs="Times New Roman"/>
          <w:szCs w:val="24"/>
        </w:rPr>
        <w:t xml:space="preserve">Los procesos de </w:t>
      </w:r>
      <w:r w:rsidR="00975A31">
        <w:rPr>
          <w:rFonts w:eastAsia="Times New Roman" w:cs="Times New Roman"/>
          <w:szCs w:val="24"/>
        </w:rPr>
        <w:t>p</w:t>
      </w:r>
      <w:r w:rsidRPr="00733371">
        <w:rPr>
          <w:rFonts w:eastAsia="Times New Roman" w:cs="Times New Roman"/>
          <w:szCs w:val="24"/>
        </w:rPr>
        <w:t xml:space="preserve">articipación </w:t>
      </w:r>
      <w:r w:rsidR="00975A31">
        <w:rPr>
          <w:rFonts w:eastAsia="Times New Roman" w:cs="Times New Roman"/>
          <w:szCs w:val="24"/>
        </w:rPr>
        <w:t>c</w:t>
      </w:r>
      <w:r w:rsidRPr="00733371">
        <w:rPr>
          <w:rFonts w:eastAsia="Times New Roman" w:cs="Times New Roman"/>
          <w:szCs w:val="24"/>
        </w:rPr>
        <w:t>iudadana</w:t>
      </w:r>
      <w:r>
        <w:rPr>
          <w:rFonts w:eastAsia="Times New Roman" w:cs="Times New Roman"/>
          <w:szCs w:val="24"/>
        </w:rPr>
        <w:t>,</w:t>
      </w:r>
      <w:r w:rsidRPr="00733371">
        <w:rPr>
          <w:rFonts w:eastAsia="Times New Roman" w:cs="Times New Roman"/>
          <w:szCs w:val="24"/>
        </w:rPr>
        <w:t xml:space="preserve"> en grandes proyectos de inversión</w:t>
      </w:r>
      <w:r w:rsidR="00056D08">
        <w:rPr>
          <w:rFonts w:eastAsia="Times New Roman" w:cs="Times New Roman"/>
          <w:szCs w:val="24"/>
        </w:rPr>
        <w:t xml:space="preserve">, comenzaron </w:t>
      </w:r>
      <w:r>
        <w:rPr>
          <w:rFonts w:eastAsia="Times New Roman" w:cs="Times New Roman"/>
          <w:szCs w:val="24"/>
        </w:rPr>
        <w:t xml:space="preserve">a </w:t>
      </w:r>
      <w:r w:rsidR="00122CA4">
        <w:rPr>
          <w:rFonts w:eastAsia="Times New Roman" w:cs="Times New Roman"/>
          <w:szCs w:val="24"/>
        </w:rPr>
        <w:t xml:space="preserve">ser considerados </w:t>
      </w:r>
      <w:r>
        <w:rPr>
          <w:rFonts w:eastAsia="Times New Roman" w:cs="Times New Roman"/>
          <w:szCs w:val="24"/>
        </w:rPr>
        <w:t xml:space="preserve">en </w:t>
      </w:r>
      <w:r w:rsidRPr="009A19A9">
        <w:rPr>
          <w:rFonts w:eastAsia="Times New Roman" w:cs="Times New Roman"/>
          <w:szCs w:val="24"/>
        </w:rPr>
        <w:t>Chile en la década de los noventa</w:t>
      </w:r>
      <w:r w:rsidR="00955E59">
        <w:rPr>
          <w:rFonts w:eastAsia="Times New Roman" w:cs="Times New Roman"/>
          <w:szCs w:val="24"/>
        </w:rPr>
        <w:t xml:space="preserve"> </w:t>
      </w:r>
      <w:r w:rsidR="00955E59" w:rsidRPr="00955E59">
        <w:rPr>
          <w:rStyle w:val="Refdecomentario"/>
          <w:rFonts w:cs="Times New Roman"/>
          <w:sz w:val="24"/>
          <w:szCs w:val="24"/>
        </w:rPr>
        <w:t>como</w:t>
      </w:r>
      <w:r>
        <w:rPr>
          <w:rFonts w:eastAsia="Times New Roman" w:cs="Times New Roman"/>
          <w:szCs w:val="24"/>
        </w:rPr>
        <w:t xml:space="preserve"> un requisito para</w:t>
      </w:r>
      <w:r w:rsidR="00122CA4">
        <w:rPr>
          <w:rFonts w:eastAsia="Times New Roman" w:cs="Times New Roman"/>
          <w:szCs w:val="24"/>
        </w:rPr>
        <w:t xml:space="preserve"> los proyectos que ingresaban Estudio</w:t>
      </w:r>
      <w:r w:rsidR="009A19A9">
        <w:rPr>
          <w:rFonts w:eastAsia="Times New Roman" w:cs="Times New Roman"/>
          <w:szCs w:val="24"/>
        </w:rPr>
        <w:t xml:space="preserve">s </w:t>
      </w:r>
      <w:r w:rsidR="00122CA4">
        <w:rPr>
          <w:rFonts w:eastAsia="Times New Roman" w:cs="Times New Roman"/>
          <w:szCs w:val="24"/>
        </w:rPr>
        <w:t>de Impacto Ambiental (EIA) al Sistema de Evaluación</w:t>
      </w:r>
      <w:r w:rsidR="008467A4">
        <w:rPr>
          <w:rFonts w:eastAsia="Times New Roman" w:cs="Times New Roman"/>
          <w:szCs w:val="24"/>
        </w:rPr>
        <w:t xml:space="preserve"> de Impacto</w:t>
      </w:r>
      <w:r w:rsidR="00122CA4">
        <w:rPr>
          <w:rFonts w:eastAsia="Times New Roman" w:cs="Times New Roman"/>
          <w:szCs w:val="24"/>
        </w:rPr>
        <w:t xml:space="preserve"> </w:t>
      </w:r>
      <w:r w:rsidR="009A19A9">
        <w:rPr>
          <w:rFonts w:eastAsia="Times New Roman" w:cs="Times New Roman"/>
          <w:szCs w:val="24"/>
        </w:rPr>
        <w:t>Ambiental</w:t>
      </w:r>
      <w:r w:rsidR="00AD5E59">
        <w:rPr>
          <w:rFonts w:eastAsia="Times New Roman" w:cs="Times New Roman"/>
          <w:szCs w:val="24"/>
        </w:rPr>
        <w:t xml:space="preserve"> (SEIA)</w:t>
      </w:r>
      <w:r w:rsidR="00C6523F">
        <w:rPr>
          <w:rFonts w:eastAsia="Times New Roman" w:cs="Times New Roman"/>
          <w:szCs w:val="24"/>
        </w:rPr>
        <w:t xml:space="preserve">, </w:t>
      </w:r>
      <w:r w:rsidR="009A19A9">
        <w:rPr>
          <w:rFonts w:eastAsia="Times New Roman" w:cs="Times New Roman"/>
          <w:szCs w:val="24"/>
        </w:rPr>
        <w:t xml:space="preserve">por generar afectación </w:t>
      </w:r>
      <w:r w:rsidR="00122CA4">
        <w:rPr>
          <w:rFonts w:eastAsia="Times New Roman" w:cs="Times New Roman"/>
          <w:szCs w:val="24"/>
        </w:rPr>
        <w:t xml:space="preserve">conforme a lo indicado </w:t>
      </w:r>
      <w:r w:rsidR="009A19A9" w:rsidRPr="00943797">
        <w:rPr>
          <w:rFonts w:eastAsia="Times New Roman" w:cs="Times New Roman"/>
          <w:szCs w:val="24"/>
        </w:rPr>
        <w:t xml:space="preserve">en el </w:t>
      </w:r>
      <w:r w:rsidR="00097677" w:rsidRPr="00943797">
        <w:rPr>
          <w:rFonts w:eastAsia="Times New Roman" w:cs="Times New Roman"/>
          <w:szCs w:val="24"/>
        </w:rPr>
        <w:t xml:space="preserve">artículo </w:t>
      </w:r>
      <w:r w:rsidR="009A19A9" w:rsidRPr="00943797">
        <w:rPr>
          <w:rFonts w:eastAsia="Times New Roman" w:cs="Times New Roman"/>
          <w:szCs w:val="24"/>
        </w:rPr>
        <w:t xml:space="preserve">11 de </w:t>
      </w:r>
      <w:r w:rsidR="00082F64" w:rsidRPr="00943797">
        <w:rPr>
          <w:rFonts w:eastAsia="Times New Roman" w:cs="Times New Roman"/>
          <w:szCs w:val="24"/>
        </w:rPr>
        <w:t>la Ley</w:t>
      </w:r>
      <w:r w:rsidR="00082F64">
        <w:rPr>
          <w:rFonts w:eastAsia="Times New Roman" w:cs="Times New Roman"/>
          <w:szCs w:val="24"/>
        </w:rPr>
        <w:t xml:space="preserve"> 19.300 </w:t>
      </w:r>
      <w:r w:rsidR="00122CA4">
        <w:rPr>
          <w:rFonts w:eastAsia="Times New Roman" w:cs="Times New Roman"/>
          <w:szCs w:val="24"/>
        </w:rPr>
        <w:t>sobre</w:t>
      </w:r>
      <w:r>
        <w:rPr>
          <w:rFonts w:eastAsia="Times New Roman" w:cs="Times New Roman"/>
          <w:szCs w:val="24"/>
        </w:rPr>
        <w:t xml:space="preserve"> “Bases Generales del Medio Ambiente”</w:t>
      </w:r>
      <w:r>
        <w:rPr>
          <w:rStyle w:val="Refdenotaalpie"/>
          <w:rFonts w:eastAsia="Times New Roman" w:cs="Times New Roman"/>
          <w:szCs w:val="24"/>
        </w:rPr>
        <w:footnoteReference w:id="1"/>
      </w:r>
      <w:r>
        <w:rPr>
          <w:rFonts w:eastAsia="Times New Roman" w:cs="Times New Roman"/>
          <w:szCs w:val="24"/>
        </w:rPr>
        <w:t>.</w:t>
      </w:r>
    </w:p>
    <w:p w14:paraId="380F6B56" w14:textId="2F88087D" w:rsidR="00010316" w:rsidRDefault="00F56F8F" w:rsidP="00462039">
      <w:pPr>
        <w:spacing w:before="100" w:beforeAutospacing="1" w:after="100" w:afterAutospacing="1" w:line="360" w:lineRule="auto"/>
        <w:rPr>
          <w:rFonts w:eastAsia="Times New Roman" w:cs="Times New Roman"/>
          <w:szCs w:val="24"/>
        </w:rPr>
      </w:pPr>
      <w:r>
        <w:rPr>
          <w:rFonts w:eastAsia="Times New Roman" w:cs="Times New Roman"/>
          <w:szCs w:val="24"/>
        </w:rPr>
        <w:t>Dicha</w:t>
      </w:r>
      <w:r w:rsidR="00010316">
        <w:rPr>
          <w:rFonts w:eastAsia="Times New Roman" w:cs="Times New Roman"/>
          <w:szCs w:val="24"/>
        </w:rPr>
        <w:t xml:space="preserve"> Ley</w:t>
      </w:r>
      <w:r>
        <w:rPr>
          <w:rFonts w:eastAsia="Times New Roman" w:cs="Times New Roman"/>
          <w:szCs w:val="24"/>
        </w:rPr>
        <w:t>, que comenzó a regular las materias medioambientales en el país,</w:t>
      </w:r>
      <w:r w:rsidR="00010316">
        <w:rPr>
          <w:rFonts w:eastAsia="Times New Roman" w:cs="Times New Roman"/>
          <w:szCs w:val="24"/>
        </w:rPr>
        <w:t xml:space="preserve"> </w:t>
      </w:r>
      <w:r>
        <w:rPr>
          <w:rFonts w:eastAsia="Times New Roman" w:cs="Times New Roman"/>
          <w:szCs w:val="24"/>
        </w:rPr>
        <w:t xml:space="preserve">fue </w:t>
      </w:r>
      <w:r w:rsidR="00010316">
        <w:rPr>
          <w:rFonts w:eastAsia="Times New Roman" w:cs="Times New Roman"/>
          <w:szCs w:val="24"/>
        </w:rPr>
        <w:t>promulgada en marzo del año 1994</w:t>
      </w:r>
      <w:r w:rsidR="00056D08">
        <w:rPr>
          <w:rFonts w:eastAsia="Times New Roman" w:cs="Times New Roman"/>
          <w:szCs w:val="24"/>
        </w:rPr>
        <w:t xml:space="preserve">, como producto de los </w:t>
      </w:r>
      <w:r w:rsidR="00010316">
        <w:rPr>
          <w:rFonts w:eastAsia="Times New Roman" w:cs="Times New Roman"/>
          <w:szCs w:val="24"/>
        </w:rPr>
        <w:t>acuerdos adquiridos en l</w:t>
      </w:r>
      <w:r w:rsidR="00010316" w:rsidRPr="00772CDE">
        <w:rPr>
          <w:rFonts w:eastAsia="Times New Roman" w:cs="Times New Roman"/>
          <w:szCs w:val="24"/>
        </w:rPr>
        <w:t>a Conferencia de las Naciones Unid</w:t>
      </w:r>
      <w:r w:rsidR="00010316">
        <w:rPr>
          <w:rFonts w:eastAsia="Times New Roman" w:cs="Times New Roman"/>
          <w:szCs w:val="24"/>
        </w:rPr>
        <w:t>as sobre el Medio Ambiente</w:t>
      </w:r>
      <w:r w:rsidR="00010316" w:rsidRPr="00772CDE">
        <w:rPr>
          <w:rFonts w:eastAsia="Times New Roman" w:cs="Times New Roman"/>
          <w:szCs w:val="24"/>
        </w:rPr>
        <w:t>,</w:t>
      </w:r>
      <w:r w:rsidR="00010316">
        <w:rPr>
          <w:rFonts w:eastAsia="Times New Roman" w:cs="Times New Roman"/>
          <w:szCs w:val="24"/>
        </w:rPr>
        <w:t xml:space="preserve"> realizada en Río de Janeiro en </w:t>
      </w:r>
      <w:r>
        <w:rPr>
          <w:rFonts w:eastAsia="Times New Roman" w:cs="Times New Roman"/>
          <w:szCs w:val="24"/>
        </w:rPr>
        <w:t xml:space="preserve">junio de 1992, </w:t>
      </w:r>
      <w:r w:rsidR="00097677">
        <w:rPr>
          <w:rFonts w:eastAsia="Times New Roman" w:cs="Times New Roman"/>
          <w:szCs w:val="24"/>
        </w:rPr>
        <w:t xml:space="preserve">y </w:t>
      </w:r>
      <w:r w:rsidR="00010316">
        <w:rPr>
          <w:rFonts w:eastAsia="Times New Roman" w:cs="Times New Roman"/>
          <w:szCs w:val="24"/>
        </w:rPr>
        <w:t>que se materializ</w:t>
      </w:r>
      <w:r>
        <w:rPr>
          <w:rFonts w:eastAsia="Times New Roman" w:cs="Times New Roman"/>
          <w:szCs w:val="24"/>
        </w:rPr>
        <w:t>ó</w:t>
      </w:r>
      <w:r w:rsidR="00010316">
        <w:rPr>
          <w:rFonts w:eastAsia="Times New Roman" w:cs="Times New Roman"/>
          <w:szCs w:val="24"/>
        </w:rPr>
        <w:t xml:space="preserve"> en la “Declaración de Río sobre el Medio Ambiente y el Desarrollo”.</w:t>
      </w:r>
      <w:r w:rsidR="00FD000C">
        <w:rPr>
          <w:rStyle w:val="Refdenotaalpie"/>
          <w:rFonts w:eastAsia="Times New Roman" w:cs="Times New Roman"/>
          <w:szCs w:val="24"/>
        </w:rPr>
        <w:footnoteReference w:id="2"/>
      </w:r>
      <w:r w:rsidR="00010316">
        <w:rPr>
          <w:rFonts w:eastAsia="Times New Roman" w:cs="Times New Roman"/>
          <w:szCs w:val="24"/>
        </w:rPr>
        <w:t xml:space="preserve"> </w:t>
      </w:r>
    </w:p>
    <w:p w14:paraId="429583E1" w14:textId="2C79E8A2" w:rsidR="00010316" w:rsidRPr="007519D8" w:rsidRDefault="0043657D" w:rsidP="00462039">
      <w:pPr>
        <w:spacing w:before="100" w:beforeAutospacing="1" w:after="100" w:afterAutospacing="1" w:line="360" w:lineRule="auto"/>
        <w:rPr>
          <w:rFonts w:eastAsia="Times New Roman" w:cs="Times New Roman"/>
          <w:szCs w:val="24"/>
        </w:rPr>
      </w:pPr>
      <w:r>
        <w:rPr>
          <w:rFonts w:eastAsia="Times New Roman" w:cs="Times New Roman"/>
          <w:szCs w:val="24"/>
        </w:rPr>
        <w:t>Esta</w:t>
      </w:r>
      <w:r w:rsidR="004F7B39">
        <w:rPr>
          <w:rFonts w:eastAsia="Times New Roman" w:cs="Times New Roman"/>
          <w:szCs w:val="24"/>
        </w:rPr>
        <w:t xml:space="preserve"> </w:t>
      </w:r>
      <w:r>
        <w:rPr>
          <w:rFonts w:eastAsia="Times New Roman" w:cs="Times New Roman"/>
          <w:szCs w:val="24"/>
        </w:rPr>
        <w:t>Declaració</w:t>
      </w:r>
      <w:r w:rsidR="00056D08">
        <w:rPr>
          <w:rFonts w:eastAsia="Times New Roman" w:cs="Times New Roman"/>
          <w:szCs w:val="24"/>
        </w:rPr>
        <w:t>n dentro de los temas que abordó, señaló</w:t>
      </w:r>
      <w:r>
        <w:rPr>
          <w:rFonts w:eastAsia="Times New Roman" w:cs="Times New Roman"/>
          <w:szCs w:val="24"/>
        </w:rPr>
        <w:t xml:space="preserve"> </w:t>
      </w:r>
      <w:r w:rsidR="00010316">
        <w:rPr>
          <w:rFonts w:eastAsia="Times New Roman" w:cs="Times New Roman"/>
          <w:szCs w:val="24"/>
        </w:rPr>
        <w:t xml:space="preserve">la necesidad de implementar leyes para </w:t>
      </w:r>
      <w:r w:rsidR="00010316" w:rsidRPr="007519D8">
        <w:rPr>
          <w:rFonts w:eastAsia="Times New Roman" w:cs="Times New Roman"/>
          <w:szCs w:val="24"/>
        </w:rPr>
        <w:t xml:space="preserve">la </w:t>
      </w:r>
      <w:r w:rsidR="00F56F8F" w:rsidRPr="007519D8">
        <w:rPr>
          <w:rFonts w:eastAsia="Times New Roman" w:cs="Times New Roman"/>
          <w:szCs w:val="24"/>
        </w:rPr>
        <w:t>protección del medio</w:t>
      </w:r>
      <w:r w:rsidR="00010316" w:rsidRPr="007519D8">
        <w:rPr>
          <w:rFonts w:eastAsia="Times New Roman" w:cs="Times New Roman"/>
          <w:szCs w:val="24"/>
        </w:rPr>
        <w:t xml:space="preserve">ambiente y el desarrollo sostenible. </w:t>
      </w:r>
      <w:r w:rsidR="00056D08" w:rsidRPr="007519D8">
        <w:rPr>
          <w:rFonts w:eastAsia="Times New Roman" w:cs="Times New Roman"/>
          <w:szCs w:val="24"/>
        </w:rPr>
        <w:t>También sostuvo</w:t>
      </w:r>
      <w:r w:rsidR="00575F72" w:rsidRPr="007519D8">
        <w:rPr>
          <w:rFonts w:eastAsia="Times New Roman" w:cs="Times New Roman"/>
          <w:szCs w:val="24"/>
        </w:rPr>
        <w:t xml:space="preserve"> la importancia de la participación de la ciudadanía en el tratamiento de los temas ambientales, otorgando a los ciudadanos la posibilidad de participar en los procesos de toma de decisiones y de acceso a la información</w:t>
      </w:r>
    </w:p>
    <w:p w14:paraId="4B5AFFAD" w14:textId="288F5F35" w:rsidR="00010316" w:rsidRDefault="002D7BA2" w:rsidP="00462039">
      <w:pPr>
        <w:spacing w:before="100" w:beforeAutospacing="1" w:after="100" w:afterAutospacing="1" w:line="360" w:lineRule="auto"/>
        <w:rPr>
          <w:rFonts w:eastAsia="Times New Roman" w:cs="Times New Roman"/>
          <w:szCs w:val="24"/>
        </w:rPr>
      </w:pPr>
      <w:r w:rsidRPr="007519D8">
        <w:rPr>
          <w:rFonts w:eastAsia="Times New Roman" w:cs="Times New Roman"/>
          <w:szCs w:val="24"/>
        </w:rPr>
        <w:t>Con base</w:t>
      </w:r>
      <w:r w:rsidR="00F56F8F" w:rsidRPr="007519D8">
        <w:rPr>
          <w:rFonts w:eastAsia="Times New Roman" w:cs="Times New Roman"/>
          <w:szCs w:val="24"/>
        </w:rPr>
        <w:t xml:space="preserve"> en</w:t>
      </w:r>
      <w:r w:rsidR="00EB5EDE" w:rsidRPr="007519D8">
        <w:rPr>
          <w:rFonts w:eastAsia="Times New Roman" w:cs="Times New Roman"/>
          <w:szCs w:val="24"/>
        </w:rPr>
        <w:t xml:space="preserve"> lo </w:t>
      </w:r>
      <w:r w:rsidR="004F7B39" w:rsidRPr="007519D8">
        <w:rPr>
          <w:rFonts w:eastAsia="Times New Roman" w:cs="Times New Roman"/>
          <w:szCs w:val="24"/>
        </w:rPr>
        <w:t>anterior</w:t>
      </w:r>
      <w:r w:rsidR="00010316" w:rsidRPr="007519D8">
        <w:rPr>
          <w:rFonts w:eastAsia="Times New Roman" w:cs="Times New Roman"/>
          <w:szCs w:val="24"/>
        </w:rPr>
        <w:t>, la Ley</w:t>
      </w:r>
      <w:r w:rsidR="004F7B39" w:rsidRPr="007519D8">
        <w:rPr>
          <w:rFonts w:eastAsia="Times New Roman" w:cs="Times New Roman"/>
          <w:szCs w:val="24"/>
        </w:rPr>
        <w:t xml:space="preserve"> 19.300</w:t>
      </w:r>
      <w:r w:rsidR="00056D08" w:rsidRPr="007519D8">
        <w:rPr>
          <w:rFonts w:eastAsia="Times New Roman" w:cs="Times New Roman"/>
          <w:szCs w:val="24"/>
        </w:rPr>
        <w:t xml:space="preserve"> recogió</w:t>
      </w:r>
      <w:r w:rsidR="00010316" w:rsidRPr="007519D8">
        <w:rPr>
          <w:rFonts w:eastAsia="Times New Roman" w:cs="Times New Roman"/>
          <w:szCs w:val="24"/>
        </w:rPr>
        <w:t xml:space="preserve"> </w:t>
      </w:r>
      <w:r w:rsidR="0043657D" w:rsidRPr="007519D8">
        <w:rPr>
          <w:rFonts w:eastAsia="Times New Roman" w:cs="Times New Roman"/>
          <w:szCs w:val="24"/>
        </w:rPr>
        <w:t>lo acord</w:t>
      </w:r>
      <w:r w:rsidR="00056D08" w:rsidRPr="007519D8">
        <w:rPr>
          <w:rFonts w:eastAsia="Times New Roman" w:cs="Times New Roman"/>
          <w:szCs w:val="24"/>
        </w:rPr>
        <w:t>ado en la Declaración y reconoció</w:t>
      </w:r>
      <w:r w:rsidR="00010316" w:rsidRPr="007519D8">
        <w:rPr>
          <w:rFonts w:eastAsia="Times New Roman" w:cs="Times New Roman"/>
          <w:szCs w:val="24"/>
        </w:rPr>
        <w:t xml:space="preserve"> </w:t>
      </w:r>
      <w:r w:rsidR="0043657D" w:rsidRPr="007519D8">
        <w:rPr>
          <w:rFonts w:eastAsia="Times New Roman" w:cs="Times New Roman"/>
          <w:szCs w:val="24"/>
        </w:rPr>
        <w:t xml:space="preserve">en </w:t>
      </w:r>
      <w:r w:rsidR="00010316" w:rsidRPr="007519D8">
        <w:rPr>
          <w:rFonts w:eastAsia="Times New Roman" w:cs="Times New Roman"/>
          <w:szCs w:val="24"/>
        </w:rPr>
        <w:t>la participación ciudadana un derecho, debiendo el Estado facilitar dicha participación en la evaluación ambiental de los proyectos</w:t>
      </w:r>
      <w:r w:rsidR="007519D8" w:rsidRPr="007519D8">
        <w:rPr>
          <w:rStyle w:val="Refdenotaalpie"/>
          <w:rFonts w:eastAsia="Times New Roman" w:cs="Times New Roman"/>
          <w:szCs w:val="24"/>
        </w:rPr>
        <w:footnoteReference w:id="3"/>
      </w:r>
      <w:r w:rsidR="00010316" w:rsidRPr="007519D8">
        <w:rPr>
          <w:rFonts w:eastAsia="Times New Roman" w:cs="Times New Roman"/>
          <w:szCs w:val="24"/>
        </w:rPr>
        <w:t>.</w:t>
      </w:r>
    </w:p>
    <w:p w14:paraId="7D0F7EAA" w14:textId="6E816588" w:rsidR="00010316" w:rsidRPr="0001331B" w:rsidRDefault="00010316" w:rsidP="00462039">
      <w:pPr>
        <w:spacing w:before="100" w:beforeAutospacing="1" w:after="100" w:afterAutospacing="1" w:line="360" w:lineRule="auto"/>
      </w:pPr>
      <w:r w:rsidRPr="00B42939">
        <w:rPr>
          <w:rFonts w:eastAsia="Times New Roman" w:cs="Times New Roman"/>
          <w:szCs w:val="24"/>
        </w:rPr>
        <w:t xml:space="preserve">Posteriormente, y bajo el objetivo de introducir modificaciones y mejoras a la Ley 19.300, </w:t>
      </w:r>
      <w:r w:rsidR="00F56F8F" w:rsidRPr="00B42939">
        <w:rPr>
          <w:rFonts w:eastAsia="Times New Roman" w:cs="Times New Roman"/>
          <w:szCs w:val="24"/>
        </w:rPr>
        <w:t>se elaboró</w:t>
      </w:r>
      <w:r w:rsidRPr="00B42939">
        <w:rPr>
          <w:rFonts w:eastAsia="Times New Roman" w:cs="Times New Roman"/>
          <w:szCs w:val="24"/>
        </w:rPr>
        <w:t xml:space="preserve"> la Ley N° 20.417</w:t>
      </w:r>
      <w:r w:rsidRPr="00B42939">
        <w:rPr>
          <w:rStyle w:val="Refdenotaalpie"/>
          <w:rFonts w:eastAsia="Times New Roman" w:cs="Times New Roman"/>
          <w:szCs w:val="24"/>
        </w:rPr>
        <w:footnoteReference w:id="4"/>
      </w:r>
      <w:r w:rsidRPr="00B42939">
        <w:rPr>
          <w:rFonts w:eastAsia="Times New Roman" w:cs="Times New Roman"/>
          <w:szCs w:val="24"/>
        </w:rPr>
        <w:t xml:space="preserve">, </w:t>
      </w:r>
      <w:r w:rsidRPr="00B42939">
        <w:rPr>
          <w:rFonts w:cs="Times New Roman"/>
          <w:szCs w:val="24"/>
        </w:rPr>
        <w:t>publicada en enero del 2010. Esta Ley dentro de sus modificaciones present</w:t>
      </w:r>
      <w:r w:rsidR="00F56F8F" w:rsidRPr="00B42939">
        <w:rPr>
          <w:rFonts w:cs="Times New Roman"/>
          <w:szCs w:val="24"/>
        </w:rPr>
        <w:t>ó</w:t>
      </w:r>
      <w:r w:rsidRPr="00B42939">
        <w:rPr>
          <w:rFonts w:cs="Times New Roman"/>
          <w:szCs w:val="24"/>
        </w:rPr>
        <w:t xml:space="preserve"> algunos avances en materias de participación</w:t>
      </w:r>
      <w:r w:rsidR="007B479A" w:rsidRPr="00B42939">
        <w:rPr>
          <w:rFonts w:cs="Times New Roman"/>
          <w:szCs w:val="24"/>
        </w:rPr>
        <w:t>, destacándose</w:t>
      </w:r>
      <w:r w:rsidRPr="00B42939">
        <w:rPr>
          <w:rFonts w:cs="Times New Roman"/>
          <w:szCs w:val="24"/>
        </w:rPr>
        <w:t xml:space="preserve"> la </w:t>
      </w:r>
      <w:r w:rsidRPr="00B42939">
        <w:rPr>
          <w:rFonts w:cs="Times New Roman"/>
          <w:szCs w:val="24"/>
        </w:rPr>
        <w:lastRenderedPageBreak/>
        <w:t>posibilid</w:t>
      </w:r>
      <w:r w:rsidR="00F47911" w:rsidRPr="00B42939">
        <w:rPr>
          <w:rFonts w:cs="Times New Roman"/>
          <w:szCs w:val="24"/>
        </w:rPr>
        <w:t>ad de incorporar mecanismos de participación c</w:t>
      </w:r>
      <w:r w:rsidRPr="00B42939">
        <w:rPr>
          <w:rFonts w:cs="Times New Roman"/>
          <w:szCs w:val="24"/>
        </w:rPr>
        <w:t xml:space="preserve">iudadana en </w:t>
      </w:r>
      <w:r w:rsidR="006F1D3B" w:rsidRPr="00B42939">
        <w:rPr>
          <w:rFonts w:cs="Times New Roman"/>
          <w:szCs w:val="24"/>
        </w:rPr>
        <w:t>la evaluación de las Declaraciones de Impacto Ambiental (DIA) de los proyectos con carga ambiental</w:t>
      </w:r>
      <w:r w:rsidR="0036109B" w:rsidRPr="00B42939">
        <w:rPr>
          <w:rFonts w:cs="Times New Roman"/>
          <w:szCs w:val="24"/>
        </w:rPr>
        <w:t xml:space="preserve">, y </w:t>
      </w:r>
      <w:r w:rsidRPr="00B42939">
        <w:rPr>
          <w:rFonts w:cs="Times New Roman"/>
          <w:szCs w:val="24"/>
        </w:rPr>
        <w:t>donde la Ley 19.300 era indica</w:t>
      </w:r>
      <w:r w:rsidR="00675019" w:rsidRPr="00B42939">
        <w:rPr>
          <w:rFonts w:cs="Times New Roman"/>
          <w:szCs w:val="24"/>
        </w:rPr>
        <w:t>tiva de realizar procesos de p</w:t>
      </w:r>
      <w:r w:rsidRPr="00B42939">
        <w:rPr>
          <w:rFonts w:cs="Times New Roman"/>
          <w:szCs w:val="24"/>
        </w:rPr>
        <w:t>articipación sólo en</w:t>
      </w:r>
      <w:r w:rsidR="006F1D3B" w:rsidRPr="00B42939">
        <w:rPr>
          <w:rFonts w:cs="Times New Roman"/>
          <w:szCs w:val="24"/>
        </w:rPr>
        <w:t xml:space="preserve"> la evaluación de</w:t>
      </w:r>
      <w:r w:rsidRPr="00B42939">
        <w:rPr>
          <w:rFonts w:cs="Times New Roman"/>
          <w:szCs w:val="24"/>
        </w:rPr>
        <w:t xml:space="preserve"> los </w:t>
      </w:r>
      <w:r w:rsidR="00AD4B41" w:rsidRPr="00B42939">
        <w:rPr>
          <w:rFonts w:cs="Times New Roman"/>
          <w:szCs w:val="24"/>
        </w:rPr>
        <w:t>EIA</w:t>
      </w:r>
      <w:r w:rsidRPr="00B42939">
        <w:rPr>
          <w:rFonts w:cs="Times New Roman"/>
          <w:szCs w:val="24"/>
        </w:rPr>
        <w:t>, asociados a proyectos de mayor en</w:t>
      </w:r>
      <w:r w:rsidR="00C6523F" w:rsidRPr="00B42939">
        <w:rPr>
          <w:rFonts w:cs="Times New Roman"/>
          <w:szCs w:val="24"/>
        </w:rPr>
        <w:t>vergadura y con un</w:t>
      </w:r>
      <w:r w:rsidR="002D7BA2" w:rsidRPr="00B42939">
        <w:rPr>
          <w:rFonts w:cs="Times New Roman"/>
          <w:szCs w:val="24"/>
        </w:rPr>
        <w:t xml:space="preserve"> mayor impacto </w:t>
      </w:r>
      <w:r w:rsidRPr="00B42939">
        <w:rPr>
          <w:rFonts w:cs="Times New Roman"/>
          <w:szCs w:val="24"/>
        </w:rPr>
        <w:t>ambiental.</w:t>
      </w:r>
      <w:r w:rsidR="007B479A" w:rsidRPr="00B42939">
        <w:rPr>
          <w:rStyle w:val="Refdenotaalpie"/>
          <w:rFonts w:cs="Times New Roman"/>
          <w:szCs w:val="24"/>
        </w:rPr>
        <w:footnoteReference w:id="5"/>
      </w:r>
      <w:r w:rsidRPr="00B42939">
        <w:rPr>
          <w:rFonts w:cs="Times New Roman"/>
          <w:szCs w:val="24"/>
        </w:rPr>
        <w:t xml:space="preserve"> </w:t>
      </w:r>
      <w:r w:rsidR="00A971A6" w:rsidRPr="00B42939">
        <w:rPr>
          <w:rFonts w:cs="Times New Roman"/>
          <w:szCs w:val="24"/>
        </w:rPr>
        <w:t xml:space="preserve">También </w:t>
      </w:r>
      <w:r w:rsidR="004E08EA" w:rsidRPr="00B42939">
        <w:rPr>
          <w:rFonts w:cs="Times New Roman"/>
          <w:szCs w:val="24"/>
        </w:rPr>
        <w:t xml:space="preserve">dentro de las modificaciones </w:t>
      </w:r>
      <w:r w:rsidR="00A971A6" w:rsidRPr="00B42939">
        <w:rPr>
          <w:rFonts w:cs="Times New Roman"/>
          <w:szCs w:val="24"/>
        </w:rPr>
        <w:t>se in</w:t>
      </w:r>
      <w:r w:rsidR="00097677" w:rsidRPr="00B42939">
        <w:rPr>
          <w:rFonts w:cs="Times New Roman"/>
          <w:szCs w:val="24"/>
        </w:rPr>
        <w:t>cluyó</w:t>
      </w:r>
      <w:r w:rsidR="00A971A6" w:rsidRPr="00B42939">
        <w:rPr>
          <w:rFonts w:cs="Times New Roman"/>
          <w:szCs w:val="24"/>
        </w:rPr>
        <w:t xml:space="preserve"> la posibilidad de realizar procesos de participación ciudadana por parte de los titulares de los proyectos en etapas previas a la evaluación ambiental.</w:t>
      </w:r>
      <w:r w:rsidR="004E08EA" w:rsidRPr="00B42939">
        <w:rPr>
          <w:rStyle w:val="Refdenotaalpie"/>
          <w:rFonts w:cs="Times New Roman"/>
          <w:szCs w:val="24"/>
        </w:rPr>
        <w:footnoteReference w:id="6"/>
      </w:r>
    </w:p>
    <w:p w14:paraId="567B3266" w14:textId="58FDD0C6" w:rsidR="00010316" w:rsidRDefault="004F7B39" w:rsidP="00462039">
      <w:pPr>
        <w:spacing w:before="100" w:beforeAutospacing="1" w:after="100" w:afterAutospacing="1" w:line="360" w:lineRule="auto"/>
        <w:rPr>
          <w:rFonts w:eastAsia="Times New Roman" w:cs="Times New Roman"/>
          <w:szCs w:val="24"/>
        </w:rPr>
      </w:pPr>
      <w:r>
        <w:rPr>
          <w:rFonts w:eastAsia="Times New Roman" w:cs="Times New Roman"/>
          <w:szCs w:val="24"/>
        </w:rPr>
        <w:t xml:space="preserve">De manera complementaria </w:t>
      </w:r>
      <w:r w:rsidR="00F86FD3">
        <w:rPr>
          <w:rFonts w:eastAsia="Times New Roman" w:cs="Times New Roman"/>
          <w:szCs w:val="24"/>
        </w:rPr>
        <w:t>a la normativa ambiental</w:t>
      </w:r>
      <w:r w:rsidR="00010316">
        <w:rPr>
          <w:rFonts w:eastAsia="Times New Roman" w:cs="Times New Roman"/>
          <w:szCs w:val="24"/>
        </w:rPr>
        <w:t xml:space="preserve"> surg</w:t>
      </w:r>
      <w:r w:rsidR="00F56F8F">
        <w:rPr>
          <w:rFonts w:eastAsia="Times New Roman" w:cs="Times New Roman"/>
          <w:szCs w:val="24"/>
        </w:rPr>
        <w:t>ieron</w:t>
      </w:r>
      <w:r w:rsidR="00010316">
        <w:rPr>
          <w:rFonts w:eastAsia="Times New Roman" w:cs="Times New Roman"/>
          <w:szCs w:val="24"/>
        </w:rPr>
        <w:t xml:space="preserve"> los instructivos presidenciales sobre Participación Ciudadana, siendo el primero de ellos el emitido y despachado en diciembre del año 2000</w:t>
      </w:r>
      <w:r w:rsidR="00010316">
        <w:rPr>
          <w:rStyle w:val="Refdenotaalpie"/>
          <w:rFonts w:eastAsia="Times New Roman" w:cs="Times New Roman"/>
          <w:szCs w:val="24"/>
        </w:rPr>
        <w:footnoteReference w:id="7"/>
      </w:r>
      <w:r w:rsidR="00010316">
        <w:rPr>
          <w:rFonts w:eastAsia="Times New Roman" w:cs="Times New Roman"/>
          <w:szCs w:val="24"/>
        </w:rPr>
        <w:t>. Junto a estos, y con la entrada en vigencia de la Ley 20.500 sobre “Asociaciones y Participación Ciudadana en la Administración Pública” de febrero del 2011, se reconoc</w:t>
      </w:r>
      <w:r w:rsidR="00F56F8F">
        <w:rPr>
          <w:rFonts w:eastAsia="Times New Roman" w:cs="Times New Roman"/>
          <w:szCs w:val="24"/>
        </w:rPr>
        <w:t>ió</w:t>
      </w:r>
      <w:r w:rsidR="00010316">
        <w:rPr>
          <w:rFonts w:eastAsia="Times New Roman" w:cs="Times New Roman"/>
          <w:szCs w:val="24"/>
        </w:rPr>
        <w:t xml:space="preserve"> el derecho a la participación de la ciudadanía en las “políticas, planes, prog</w:t>
      </w:r>
      <w:r w:rsidR="00056D08">
        <w:rPr>
          <w:rFonts w:eastAsia="Times New Roman" w:cs="Times New Roman"/>
          <w:szCs w:val="24"/>
        </w:rPr>
        <w:t>ramas y acciones” que desarrollara</w:t>
      </w:r>
      <w:r w:rsidR="00010316">
        <w:rPr>
          <w:rFonts w:eastAsia="Times New Roman" w:cs="Times New Roman"/>
          <w:szCs w:val="24"/>
        </w:rPr>
        <w:t xml:space="preserve"> el Estado</w:t>
      </w:r>
      <w:r w:rsidR="00F56F8F">
        <w:rPr>
          <w:rFonts w:eastAsia="Times New Roman" w:cs="Times New Roman"/>
          <w:szCs w:val="24"/>
        </w:rPr>
        <w:t>.</w:t>
      </w:r>
      <w:r w:rsidR="007B479A">
        <w:rPr>
          <w:rStyle w:val="Refdenotaalpie"/>
          <w:rFonts w:eastAsia="Times New Roman" w:cs="Times New Roman"/>
          <w:szCs w:val="24"/>
        </w:rPr>
        <w:footnoteReference w:id="8"/>
      </w:r>
    </w:p>
    <w:p w14:paraId="62761BE4" w14:textId="75210A5D" w:rsidR="0053595C" w:rsidRDefault="00010316" w:rsidP="00462039">
      <w:pPr>
        <w:spacing w:before="100" w:beforeAutospacing="1" w:after="100" w:afterAutospacing="1" w:line="360" w:lineRule="auto"/>
        <w:rPr>
          <w:rFonts w:eastAsia="Times New Roman" w:cs="Times New Roman"/>
          <w:szCs w:val="24"/>
        </w:rPr>
      </w:pPr>
      <w:r w:rsidRPr="00F24D55">
        <w:rPr>
          <w:rFonts w:eastAsia="Times New Roman" w:cs="Times New Roman"/>
          <w:szCs w:val="24"/>
        </w:rPr>
        <w:t>No obstante lo anterior, desde la entrad</w:t>
      </w:r>
      <w:r w:rsidR="008D0C96" w:rsidRPr="00F24D55">
        <w:rPr>
          <w:rFonts w:eastAsia="Times New Roman" w:cs="Times New Roman"/>
          <w:szCs w:val="24"/>
        </w:rPr>
        <w:t>a en vigencia de la Ley 19.300 en el año 1994</w:t>
      </w:r>
      <w:r w:rsidR="00CC4A55" w:rsidRPr="00F24D55">
        <w:rPr>
          <w:rFonts w:eastAsia="Times New Roman" w:cs="Times New Roman"/>
          <w:szCs w:val="24"/>
        </w:rPr>
        <w:t xml:space="preserve">, un </w:t>
      </w:r>
      <w:r w:rsidR="009E3419" w:rsidRPr="00F24D55">
        <w:rPr>
          <w:rFonts w:eastAsia="Times New Roman" w:cs="Times New Roman"/>
          <w:szCs w:val="24"/>
        </w:rPr>
        <w:t xml:space="preserve">número no menor de casos de grandes </w:t>
      </w:r>
      <w:r w:rsidRPr="00F24D55">
        <w:rPr>
          <w:rFonts w:eastAsia="Times New Roman" w:cs="Times New Roman"/>
          <w:szCs w:val="24"/>
        </w:rPr>
        <w:t>proyectos</w:t>
      </w:r>
      <w:r w:rsidR="009E3419" w:rsidRPr="00F24D55">
        <w:rPr>
          <w:rFonts w:eastAsia="Times New Roman" w:cs="Times New Roman"/>
          <w:szCs w:val="24"/>
        </w:rPr>
        <w:t xml:space="preserve"> de inversión </w:t>
      </w:r>
      <w:r w:rsidR="00495331" w:rsidRPr="00F24D55">
        <w:rPr>
          <w:rFonts w:eastAsia="Times New Roman" w:cs="Times New Roman"/>
          <w:szCs w:val="24"/>
        </w:rPr>
        <w:t xml:space="preserve">fueron identificados </w:t>
      </w:r>
      <w:r w:rsidR="007E104E" w:rsidRPr="00F24D55">
        <w:rPr>
          <w:rFonts w:eastAsia="Times New Roman" w:cs="Times New Roman"/>
          <w:szCs w:val="24"/>
        </w:rPr>
        <w:t>por el</w:t>
      </w:r>
      <w:r w:rsidR="007E104E">
        <w:rPr>
          <w:rFonts w:eastAsia="Times New Roman" w:cs="Times New Roman"/>
          <w:szCs w:val="24"/>
        </w:rPr>
        <w:t xml:space="preserve"> Instituto Nacional de Derechos Humanos (INDH</w:t>
      </w:r>
      <w:r w:rsidR="000F27E5">
        <w:rPr>
          <w:rFonts w:eastAsia="Times New Roman" w:cs="Times New Roman"/>
          <w:szCs w:val="24"/>
        </w:rPr>
        <w:t>, 2015)</w:t>
      </w:r>
      <w:r w:rsidR="00CC4A55">
        <w:rPr>
          <w:rStyle w:val="Refdenotaalpie"/>
          <w:rFonts w:eastAsia="Times New Roman" w:cs="Times New Roman"/>
          <w:szCs w:val="24"/>
        </w:rPr>
        <w:footnoteReference w:id="9"/>
      </w:r>
      <w:r w:rsidR="007E104E">
        <w:rPr>
          <w:rFonts w:eastAsia="Times New Roman" w:cs="Times New Roman"/>
          <w:szCs w:val="24"/>
        </w:rPr>
        <w:t xml:space="preserve"> </w:t>
      </w:r>
      <w:r w:rsidR="00495331">
        <w:rPr>
          <w:rFonts w:eastAsia="Times New Roman" w:cs="Times New Roman"/>
          <w:szCs w:val="24"/>
        </w:rPr>
        <w:t xml:space="preserve">por no desarrollar </w:t>
      </w:r>
      <w:r w:rsidR="00F24D55">
        <w:rPr>
          <w:rFonts w:eastAsia="Times New Roman" w:cs="Times New Roman"/>
          <w:szCs w:val="24"/>
        </w:rPr>
        <w:t xml:space="preserve">procesos de participación ciudadana </w:t>
      </w:r>
      <w:r w:rsidR="00495331">
        <w:rPr>
          <w:rFonts w:eastAsia="Times New Roman" w:cs="Times New Roman"/>
          <w:szCs w:val="24"/>
        </w:rPr>
        <w:t xml:space="preserve">o </w:t>
      </w:r>
      <w:r w:rsidR="00C96A90">
        <w:rPr>
          <w:rFonts w:eastAsia="Times New Roman" w:cs="Times New Roman"/>
          <w:szCs w:val="24"/>
        </w:rPr>
        <w:t xml:space="preserve">porque </w:t>
      </w:r>
      <w:r w:rsidR="00495331">
        <w:rPr>
          <w:rFonts w:eastAsia="Times New Roman" w:cs="Times New Roman"/>
          <w:szCs w:val="24"/>
        </w:rPr>
        <w:t xml:space="preserve">su implementación </w:t>
      </w:r>
      <w:r w:rsidR="00C96A90">
        <w:rPr>
          <w:rFonts w:eastAsia="Times New Roman" w:cs="Times New Roman"/>
          <w:szCs w:val="24"/>
        </w:rPr>
        <w:t xml:space="preserve">fue </w:t>
      </w:r>
      <w:r w:rsidR="00495331">
        <w:rPr>
          <w:rFonts w:eastAsia="Times New Roman" w:cs="Times New Roman"/>
          <w:szCs w:val="24"/>
        </w:rPr>
        <w:t>insuficiente</w:t>
      </w:r>
      <w:r w:rsidR="00CC4A55">
        <w:rPr>
          <w:rFonts w:eastAsia="Times New Roman" w:cs="Times New Roman"/>
          <w:szCs w:val="24"/>
        </w:rPr>
        <w:t>.</w:t>
      </w:r>
      <w:r w:rsidR="00607AAF">
        <w:rPr>
          <w:rFonts w:eastAsia="Times New Roman" w:cs="Times New Roman"/>
          <w:szCs w:val="24"/>
        </w:rPr>
        <w:t xml:space="preserve"> </w:t>
      </w:r>
    </w:p>
    <w:p w14:paraId="7F1CE1C6" w14:textId="4283FFE3" w:rsidR="00591DDE" w:rsidRDefault="00607AAF" w:rsidP="00462039">
      <w:pPr>
        <w:spacing w:before="100" w:beforeAutospacing="1" w:after="100" w:afterAutospacing="1" w:line="360" w:lineRule="auto"/>
        <w:rPr>
          <w:rFonts w:eastAsia="Times New Roman" w:cs="Times New Roman"/>
          <w:szCs w:val="24"/>
        </w:rPr>
      </w:pPr>
      <w:r>
        <w:rPr>
          <w:rFonts w:eastAsia="Times New Roman" w:cs="Times New Roman"/>
          <w:szCs w:val="24"/>
        </w:rPr>
        <w:t>En los casos de proyectos que no realizaron procesos de participación ciudadana, en alguno</w:t>
      </w:r>
      <w:r w:rsidR="0053595C">
        <w:rPr>
          <w:rFonts w:eastAsia="Times New Roman" w:cs="Times New Roman"/>
          <w:szCs w:val="24"/>
        </w:rPr>
        <w:t>s</w:t>
      </w:r>
      <w:r>
        <w:rPr>
          <w:rFonts w:eastAsia="Times New Roman" w:cs="Times New Roman"/>
          <w:szCs w:val="24"/>
        </w:rPr>
        <w:t xml:space="preserve"> de ellos, la caus</w:t>
      </w:r>
      <w:r w:rsidR="0053595C">
        <w:rPr>
          <w:rFonts w:eastAsia="Times New Roman" w:cs="Times New Roman"/>
          <w:szCs w:val="24"/>
        </w:rPr>
        <w:t>a que identificó el Instituto fue</w:t>
      </w:r>
      <w:r>
        <w:rPr>
          <w:rFonts w:eastAsia="Times New Roman" w:cs="Times New Roman"/>
          <w:szCs w:val="24"/>
        </w:rPr>
        <w:t xml:space="preserve"> que </w:t>
      </w:r>
      <w:r>
        <w:rPr>
          <w:lang w:val="es-ES"/>
        </w:rPr>
        <w:t xml:space="preserve">correspondió a proyectos que presentaron </w:t>
      </w:r>
      <w:r>
        <w:rPr>
          <w:lang w:val="es-ES"/>
        </w:rPr>
        <w:lastRenderedPageBreak/>
        <w:t>una DIA en el proceso de evaluación ambiental</w:t>
      </w:r>
      <w:r w:rsidR="007B2FC3">
        <w:rPr>
          <w:lang w:val="es-ES"/>
        </w:rPr>
        <w:t xml:space="preserve"> y no un EIA, por lo que no consideraron instancias de participación ciudad</w:t>
      </w:r>
      <w:r w:rsidR="008B1F02">
        <w:rPr>
          <w:lang w:val="es-ES"/>
        </w:rPr>
        <w:t>ana durante su evaluación</w:t>
      </w:r>
      <w:r w:rsidR="00BF4A98">
        <w:rPr>
          <w:rStyle w:val="Refdenotaalpie"/>
          <w:lang w:val="es-ES"/>
        </w:rPr>
        <w:footnoteReference w:id="10"/>
      </w:r>
      <w:r w:rsidR="008B1F02">
        <w:rPr>
          <w:lang w:val="es-ES"/>
        </w:rPr>
        <w:t xml:space="preserve">. </w:t>
      </w:r>
    </w:p>
    <w:p w14:paraId="00461D47" w14:textId="77777777" w:rsidR="0053595C" w:rsidRDefault="0053595C" w:rsidP="00462039">
      <w:pPr>
        <w:spacing w:before="100" w:beforeAutospacing="1" w:after="100" w:afterAutospacing="1" w:line="360" w:lineRule="auto"/>
        <w:rPr>
          <w:rFonts w:eastAsia="Times New Roman" w:cs="Times New Roman"/>
          <w:szCs w:val="24"/>
        </w:rPr>
      </w:pPr>
      <w:r>
        <w:rPr>
          <w:rFonts w:eastAsia="Times New Roman" w:cs="Times New Roman"/>
          <w:szCs w:val="24"/>
        </w:rPr>
        <w:t xml:space="preserve">En el “Mapa de conflictos socioambientales” del año 2015, el </w:t>
      </w:r>
      <w:r w:rsidR="000F27E5">
        <w:rPr>
          <w:rFonts w:eastAsia="Times New Roman" w:cs="Times New Roman"/>
          <w:szCs w:val="24"/>
        </w:rPr>
        <w:t xml:space="preserve">INDH </w:t>
      </w:r>
      <w:r w:rsidR="00010316">
        <w:rPr>
          <w:rFonts w:eastAsia="Times New Roman" w:cs="Times New Roman"/>
          <w:szCs w:val="24"/>
        </w:rPr>
        <w:t xml:space="preserve">identificó en Chile la existencia de 118 proyectos, donde en 43 de ellos se hizo mención </w:t>
      </w:r>
      <w:r w:rsidR="001E651D">
        <w:rPr>
          <w:rFonts w:eastAsia="Times New Roman" w:cs="Times New Roman"/>
          <w:szCs w:val="24"/>
        </w:rPr>
        <w:t>-como derecho en juego-</w:t>
      </w:r>
      <w:r w:rsidR="00010316">
        <w:rPr>
          <w:rFonts w:eastAsia="Times New Roman" w:cs="Times New Roman"/>
          <w:szCs w:val="24"/>
        </w:rPr>
        <w:t xml:space="preserve"> a la ausencia del derecho a la Participación.</w:t>
      </w:r>
    </w:p>
    <w:p w14:paraId="324FDB27" w14:textId="1CDDEEBB" w:rsidR="00010316" w:rsidRDefault="000F27E5" w:rsidP="00462039">
      <w:pPr>
        <w:spacing w:before="100" w:beforeAutospacing="1" w:after="100" w:afterAutospacing="1" w:line="360" w:lineRule="auto"/>
        <w:rPr>
          <w:rFonts w:eastAsia="Times New Roman" w:cs="Times New Roman"/>
          <w:szCs w:val="24"/>
        </w:rPr>
      </w:pPr>
      <w:r>
        <w:rPr>
          <w:rFonts w:eastAsia="Times New Roman" w:cs="Times New Roman"/>
          <w:szCs w:val="24"/>
        </w:rPr>
        <w:t>Para el año 2018 el Instituto</w:t>
      </w:r>
      <w:r w:rsidR="00010316">
        <w:rPr>
          <w:rFonts w:eastAsia="Times New Roman" w:cs="Times New Roman"/>
          <w:szCs w:val="24"/>
        </w:rPr>
        <w:t xml:space="preserve"> identificó 120 proyectos con conflictos socioambiental</w:t>
      </w:r>
      <w:r w:rsidR="00F25761">
        <w:rPr>
          <w:rStyle w:val="Refdenotaalpie"/>
          <w:rFonts w:eastAsia="Times New Roman" w:cs="Times New Roman"/>
          <w:szCs w:val="24"/>
        </w:rPr>
        <w:footnoteReference w:id="11"/>
      </w:r>
      <w:r w:rsidR="00010316">
        <w:rPr>
          <w:rFonts w:eastAsia="Times New Roman" w:cs="Times New Roman"/>
          <w:szCs w:val="24"/>
        </w:rPr>
        <w:t>, de ellos, 65 se identificaron como activos, 31 latentes y 24 cerrados. Del total de 120 casos, en 44 d</w:t>
      </w:r>
      <w:r w:rsidR="00C57DE0">
        <w:rPr>
          <w:rFonts w:eastAsia="Times New Roman" w:cs="Times New Roman"/>
          <w:szCs w:val="24"/>
        </w:rPr>
        <w:t xml:space="preserve">e ellos se mencionó nuevamente la falta de </w:t>
      </w:r>
      <w:r w:rsidR="00010316">
        <w:rPr>
          <w:rFonts w:eastAsia="Times New Roman" w:cs="Times New Roman"/>
          <w:szCs w:val="24"/>
        </w:rPr>
        <w:t>participación.</w:t>
      </w:r>
    </w:p>
    <w:p w14:paraId="3C97346B" w14:textId="77777777" w:rsidR="00010316" w:rsidRDefault="00010316" w:rsidP="00462039">
      <w:pPr>
        <w:spacing w:before="100" w:beforeAutospacing="1" w:after="100" w:afterAutospacing="1" w:line="360" w:lineRule="auto"/>
        <w:rPr>
          <w:rFonts w:eastAsia="Times New Roman" w:cs="Times New Roman"/>
          <w:szCs w:val="24"/>
        </w:rPr>
      </w:pPr>
      <w:r>
        <w:rPr>
          <w:rFonts w:eastAsia="Times New Roman" w:cs="Times New Roman"/>
          <w:color w:val="000000"/>
          <w:szCs w:val="24"/>
        </w:rPr>
        <w:t xml:space="preserve">Dentro de los proyectos señalados por el Instituto, fue informado el proyecto “Central termoeléctrica Castilla”. Esta iniciativa </w:t>
      </w:r>
      <w:r>
        <w:rPr>
          <w:rFonts w:eastAsia="Times New Roman" w:cs="Times New Roman"/>
          <w:szCs w:val="24"/>
        </w:rPr>
        <w:t xml:space="preserve">formó parte de los 43 proyectos identificados el año 2015, y que se mantuvo dentro de los 44 señalados en el 2018, como proyectos que vulneraron el derecho a la participación. </w:t>
      </w:r>
    </w:p>
    <w:p w14:paraId="0FC2D121" w14:textId="3314C6D1" w:rsidR="00010316" w:rsidRPr="007B5895" w:rsidRDefault="00010316" w:rsidP="00462039">
      <w:pPr>
        <w:spacing w:before="100" w:beforeAutospacing="1" w:after="100" w:afterAutospacing="1" w:line="360" w:lineRule="auto"/>
        <w:rPr>
          <w:rFonts w:eastAsia="Times New Roman" w:cs="Times New Roman"/>
          <w:szCs w:val="24"/>
        </w:rPr>
      </w:pPr>
      <w:r w:rsidRPr="00BF4A98">
        <w:rPr>
          <w:rFonts w:eastAsia="Times New Roman" w:cs="Times New Roman"/>
          <w:szCs w:val="24"/>
        </w:rPr>
        <w:t>El informe del año 2015 da cuenta de la generación del conflicto</w:t>
      </w:r>
      <w:r w:rsidR="001E651D" w:rsidRPr="00BF4A98">
        <w:rPr>
          <w:rFonts w:eastAsia="Times New Roman" w:cs="Times New Roman"/>
          <w:szCs w:val="24"/>
        </w:rPr>
        <w:t>, el cual fue iniciado en el año 2008</w:t>
      </w:r>
      <w:r w:rsidRPr="00BF4A98">
        <w:rPr>
          <w:rFonts w:eastAsia="Times New Roman" w:cs="Times New Roman"/>
          <w:szCs w:val="24"/>
        </w:rPr>
        <w:t xml:space="preserve"> </w:t>
      </w:r>
      <w:r w:rsidR="00112E84" w:rsidRPr="00BF4A98">
        <w:rPr>
          <w:rFonts w:eastAsia="Times New Roman" w:cs="Times New Roman"/>
          <w:szCs w:val="24"/>
        </w:rPr>
        <w:t>y que se originó</w:t>
      </w:r>
      <w:r w:rsidR="001E651D" w:rsidRPr="00BF4A98">
        <w:rPr>
          <w:rFonts w:eastAsia="Times New Roman" w:cs="Times New Roman"/>
          <w:szCs w:val="24"/>
        </w:rPr>
        <w:t xml:space="preserve"> por no considerar el potencial </w:t>
      </w:r>
      <w:r w:rsidRPr="00BF4A98">
        <w:rPr>
          <w:rFonts w:eastAsia="Times New Roman" w:cs="Times New Roman"/>
          <w:szCs w:val="24"/>
        </w:rPr>
        <w:t>impacto socioambiental que ocasionaría el proyecto</w:t>
      </w:r>
      <w:r w:rsidR="002E7716" w:rsidRPr="00BF4A98">
        <w:rPr>
          <w:rFonts w:eastAsia="Times New Roman" w:cs="Times New Roman"/>
          <w:szCs w:val="24"/>
        </w:rPr>
        <w:t xml:space="preserve"> en el territorio donde </w:t>
      </w:r>
      <w:r w:rsidR="00A971A6" w:rsidRPr="00BF4A98">
        <w:rPr>
          <w:rFonts w:eastAsia="Times New Roman" w:cs="Times New Roman"/>
          <w:szCs w:val="24"/>
        </w:rPr>
        <w:t xml:space="preserve">éste </w:t>
      </w:r>
      <w:r w:rsidR="002E7716" w:rsidRPr="00BF4A98">
        <w:rPr>
          <w:rFonts w:eastAsia="Times New Roman" w:cs="Times New Roman"/>
          <w:szCs w:val="24"/>
        </w:rPr>
        <w:t>se construiría</w:t>
      </w:r>
      <w:r w:rsidRPr="00BF4A98">
        <w:rPr>
          <w:rFonts w:eastAsia="Times New Roman" w:cs="Times New Roman"/>
          <w:szCs w:val="24"/>
        </w:rPr>
        <w:t>.</w:t>
      </w:r>
      <w:r w:rsidRPr="00BF4A98">
        <w:rPr>
          <w:rFonts w:eastAsia="Times New Roman" w:cs="Times New Roman"/>
          <w:i/>
          <w:szCs w:val="24"/>
        </w:rPr>
        <w:t xml:space="preserve"> “Los conflictos con la comunidad local se generaron ya que esta megacentral se emplazaría en una zona donde existen ecosistemas únicos, temiendo una disminución de la calidad de vida y de la salud de la población circundante, impactos ecosistémicos, perdida del capital natural de pescadores artesanales y patrimonio ancestral de la comunidad de totoral”</w:t>
      </w:r>
      <w:r w:rsidRPr="00BF4A98">
        <w:rPr>
          <w:rStyle w:val="Refdenotaalpie"/>
          <w:rFonts w:eastAsia="Times New Roman" w:cs="Times New Roman"/>
          <w:i/>
          <w:szCs w:val="24"/>
        </w:rPr>
        <w:footnoteReference w:id="12"/>
      </w:r>
      <w:r w:rsidRPr="00BF4A98">
        <w:rPr>
          <w:rFonts w:eastAsia="Times New Roman" w:cs="Times New Roman"/>
          <w:i/>
          <w:szCs w:val="24"/>
        </w:rPr>
        <w:t>.</w:t>
      </w:r>
      <w:r>
        <w:rPr>
          <w:rFonts w:eastAsia="Times New Roman" w:cs="Times New Roman"/>
          <w:szCs w:val="24"/>
        </w:rPr>
        <w:t xml:space="preserve"> </w:t>
      </w:r>
    </w:p>
    <w:p w14:paraId="15EB9C57" w14:textId="18CBDB11" w:rsidR="00591DDE" w:rsidRDefault="00010316" w:rsidP="00462039">
      <w:pPr>
        <w:pBdr>
          <w:top w:val="nil"/>
          <w:left w:val="nil"/>
          <w:bottom w:val="nil"/>
          <w:right w:val="nil"/>
          <w:between w:val="nil"/>
        </w:pBdr>
        <w:spacing w:before="100" w:beforeAutospacing="1" w:after="100" w:afterAutospacing="1" w:line="360" w:lineRule="auto"/>
        <w:rPr>
          <w:rFonts w:eastAsia="Times New Roman" w:cs="Times New Roman"/>
          <w:szCs w:val="24"/>
        </w:rPr>
      </w:pPr>
      <w:r>
        <w:rPr>
          <w:rFonts w:eastAsia="Times New Roman" w:cs="Times New Roman"/>
          <w:color w:val="000000"/>
          <w:szCs w:val="24"/>
        </w:rPr>
        <w:lastRenderedPageBreak/>
        <w:t>Sumado a lo anterior, y como parte de las reclamaciones de la comunidad, se hizo referencia también</w:t>
      </w:r>
      <w:r w:rsidR="004F7B39">
        <w:rPr>
          <w:rFonts w:eastAsia="Times New Roman" w:cs="Times New Roman"/>
          <w:color w:val="000000"/>
          <w:szCs w:val="24"/>
        </w:rPr>
        <w:t>,</w:t>
      </w:r>
      <w:r>
        <w:rPr>
          <w:rFonts w:eastAsia="Times New Roman" w:cs="Times New Roman"/>
          <w:color w:val="000000"/>
          <w:szCs w:val="24"/>
        </w:rPr>
        <w:t xml:space="preserve"> a</w:t>
      </w:r>
      <w:r w:rsidRPr="00915EE7">
        <w:rPr>
          <w:rFonts w:eastAsia="Times New Roman" w:cs="Times New Roman"/>
          <w:color w:val="000000"/>
          <w:szCs w:val="24"/>
        </w:rPr>
        <w:t xml:space="preserve"> </w:t>
      </w:r>
      <w:r>
        <w:rPr>
          <w:rFonts w:eastAsia="Times New Roman" w:cs="Times New Roman"/>
          <w:color w:val="000000"/>
          <w:szCs w:val="24"/>
        </w:rPr>
        <w:t xml:space="preserve">la </w:t>
      </w:r>
      <w:r w:rsidR="002E7716">
        <w:rPr>
          <w:rFonts w:eastAsia="Times New Roman" w:cs="Times New Roman"/>
          <w:color w:val="000000"/>
          <w:szCs w:val="24"/>
        </w:rPr>
        <w:t xml:space="preserve">ausencia </w:t>
      </w:r>
      <w:r>
        <w:rPr>
          <w:rFonts w:eastAsia="Times New Roman" w:cs="Times New Roman"/>
          <w:color w:val="000000"/>
          <w:szCs w:val="24"/>
        </w:rPr>
        <w:t xml:space="preserve">de un proceso de participación. </w:t>
      </w:r>
      <w:r w:rsidRPr="004B0647">
        <w:rPr>
          <w:rFonts w:eastAsia="Times New Roman" w:cs="Times New Roman"/>
          <w:i/>
          <w:color w:val="000000"/>
          <w:szCs w:val="24"/>
        </w:rPr>
        <w:t xml:space="preserve">“Las comunidades y organizaciones locales denunciaron una serie de irregularidades en el proceso de aprobación y desarrollo del proyecto, (…) omisión de diversos trámites exigidos por la </w:t>
      </w:r>
      <w:r w:rsidRPr="00A43FDB">
        <w:rPr>
          <w:rFonts w:eastAsia="Times New Roman" w:cs="Times New Roman"/>
          <w:i/>
          <w:color w:val="000000"/>
          <w:szCs w:val="24"/>
        </w:rPr>
        <w:t>normativa e inexistencia de una etapa de participación”</w:t>
      </w:r>
      <w:r w:rsidRPr="00A43FDB">
        <w:rPr>
          <w:rFonts w:eastAsia="Times New Roman" w:cs="Times New Roman"/>
          <w:color w:val="000000"/>
          <w:szCs w:val="24"/>
        </w:rPr>
        <w:t>.</w:t>
      </w:r>
      <w:r w:rsidRPr="00A43FDB">
        <w:rPr>
          <w:rStyle w:val="Refdenotaalpie"/>
          <w:rFonts w:eastAsia="Times New Roman" w:cs="Times New Roman"/>
          <w:color w:val="000000"/>
          <w:szCs w:val="24"/>
        </w:rPr>
        <w:footnoteReference w:id="13"/>
      </w:r>
      <w:r w:rsidR="00591DDE" w:rsidRPr="00A43FDB">
        <w:rPr>
          <w:rFonts w:eastAsia="Times New Roman" w:cs="Times New Roman"/>
          <w:color w:val="000000"/>
          <w:szCs w:val="24"/>
        </w:rPr>
        <w:t xml:space="preserve"> </w:t>
      </w:r>
      <w:r w:rsidR="00591DDE" w:rsidRPr="00A43FDB">
        <w:rPr>
          <w:rFonts w:eastAsia="Times New Roman" w:cs="Times New Roman"/>
          <w:szCs w:val="24"/>
        </w:rPr>
        <w:t xml:space="preserve">Esto trajo como resultado desconfianza por parte de la comunidad, y el surgimiento de conflictos, ya que al no existir instancias de </w:t>
      </w:r>
      <w:r w:rsidR="00325F5B" w:rsidRPr="00A43FDB">
        <w:rPr>
          <w:rFonts w:eastAsia="Times New Roman" w:cs="Times New Roman"/>
          <w:szCs w:val="24"/>
        </w:rPr>
        <w:t xml:space="preserve">diálogo </w:t>
      </w:r>
      <w:r w:rsidR="00591DDE" w:rsidRPr="00A43FDB">
        <w:rPr>
          <w:rFonts w:eastAsia="Times New Roman" w:cs="Times New Roman"/>
          <w:szCs w:val="24"/>
        </w:rPr>
        <w:t xml:space="preserve">entre ésta y el titular del proyecto, no fue posible conocer oportunamente </w:t>
      </w:r>
      <w:r w:rsidR="00325F5B" w:rsidRPr="00A43FDB">
        <w:rPr>
          <w:rFonts w:eastAsia="Times New Roman" w:cs="Times New Roman"/>
          <w:szCs w:val="24"/>
        </w:rPr>
        <w:t>las preocupaciones</w:t>
      </w:r>
      <w:r w:rsidR="00325F5B">
        <w:rPr>
          <w:rFonts w:eastAsia="Times New Roman" w:cs="Times New Roman"/>
          <w:szCs w:val="24"/>
        </w:rPr>
        <w:t xml:space="preserve"> y</w:t>
      </w:r>
      <w:r w:rsidR="00591DDE">
        <w:rPr>
          <w:rFonts w:eastAsia="Times New Roman" w:cs="Times New Roman"/>
          <w:szCs w:val="24"/>
        </w:rPr>
        <w:t xml:space="preserve"> demandas de la comunidad que se vería impactada por las futuras obras.</w:t>
      </w:r>
    </w:p>
    <w:p w14:paraId="6AAAD956" w14:textId="2F7D9139" w:rsidR="00010316" w:rsidRPr="007255FF" w:rsidRDefault="004F7B39" w:rsidP="00462039">
      <w:pPr>
        <w:pBdr>
          <w:top w:val="nil"/>
          <w:left w:val="nil"/>
          <w:bottom w:val="nil"/>
          <w:right w:val="nil"/>
          <w:between w:val="nil"/>
        </w:pBdr>
        <w:spacing w:before="100" w:beforeAutospacing="1" w:after="100" w:afterAutospacing="1" w:line="360" w:lineRule="auto"/>
        <w:rPr>
          <w:rFonts w:eastAsia="Times New Roman" w:cs="Times New Roman"/>
          <w:color w:val="000000"/>
          <w:szCs w:val="24"/>
        </w:rPr>
      </w:pPr>
      <w:r>
        <w:rPr>
          <w:rFonts w:eastAsia="Times New Roman" w:cs="Times New Roman"/>
          <w:color w:val="000000"/>
          <w:szCs w:val="24"/>
        </w:rPr>
        <w:t>La evidencia</w:t>
      </w:r>
      <w:r w:rsidR="00010316" w:rsidRPr="00B00032">
        <w:rPr>
          <w:rFonts w:eastAsia="Times New Roman" w:cs="Times New Roman"/>
          <w:color w:val="000000"/>
          <w:szCs w:val="24"/>
        </w:rPr>
        <w:t xml:space="preserve"> de proyectos que presentaron conflictos socio</w:t>
      </w:r>
      <w:r w:rsidR="00010316">
        <w:rPr>
          <w:rFonts w:eastAsia="Times New Roman" w:cs="Times New Roman"/>
          <w:color w:val="000000"/>
          <w:szCs w:val="24"/>
        </w:rPr>
        <w:t>ambiental</w:t>
      </w:r>
      <w:r w:rsidR="007D482B">
        <w:rPr>
          <w:rFonts w:eastAsia="Times New Roman" w:cs="Times New Roman"/>
          <w:color w:val="000000"/>
          <w:szCs w:val="24"/>
        </w:rPr>
        <w:t>es</w:t>
      </w:r>
      <w:r w:rsidR="00010316">
        <w:rPr>
          <w:rFonts w:eastAsia="Times New Roman" w:cs="Times New Roman"/>
          <w:color w:val="000000"/>
          <w:szCs w:val="24"/>
        </w:rPr>
        <w:t>, y que el Instituto señaló</w:t>
      </w:r>
      <w:r w:rsidR="00010316" w:rsidRPr="00B00032">
        <w:rPr>
          <w:rFonts w:eastAsia="Times New Roman" w:cs="Times New Roman"/>
          <w:color w:val="000000"/>
          <w:szCs w:val="24"/>
        </w:rPr>
        <w:t xml:space="preserve"> tanto en el informe del</w:t>
      </w:r>
      <w:r w:rsidR="00D27F3A">
        <w:rPr>
          <w:rFonts w:eastAsia="Times New Roman" w:cs="Times New Roman"/>
          <w:color w:val="000000"/>
          <w:szCs w:val="24"/>
        </w:rPr>
        <w:t xml:space="preserve"> año 2015, como en el del 2018,</w:t>
      </w:r>
      <w:r w:rsidR="00010316">
        <w:rPr>
          <w:rFonts w:eastAsia="Times New Roman" w:cs="Times New Roman"/>
          <w:color w:val="000000"/>
          <w:szCs w:val="24"/>
        </w:rPr>
        <w:t xml:space="preserve"> </w:t>
      </w:r>
      <w:r w:rsidR="00010316" w:rsidRPr="00B00032">
        <w:rPr>
          <w:rFonts w:eastAsia="Times New Roman" w:cs="Times New Roman"/>
          <w:color w:val="000000"/>
          <w:szCs w:val="24"/>
        </w:rPr>
        <w:t>que n</w:t>
      </w:r>
      <w:r w:rsidR="00010316">
        <w:rPr>
          <w:rFonts w:eastAsia="Times New Roman" w:cs="Times New Roman"/>
          <w:color w:val="000000"/>
          <w:szCs w:val="24"/>
        </w:rPr>
        <w:t xml:space="preserve">o contaron </w:t>
      </w:r>
      <w:r w:rsidR="0040454A">
        <w:rPr>
          <w:rFonts w:eastAsia="Times New Roman" w:cs="Times New Roman"/>
          <w:color w:val="000000"/>
          <w:szCs w:val="24"/>
        </w:rPr>
        <w:t xml:space="preserve">o realizaron </w:t>
      </w:r>
      <w:r w:rsidR="00010316">
        <w:rPr>
          <w:rFonts w:eastAsia="Times New Roman" w:cs="Times New Roman"/>
          <w:color w:val="000000"/>
          <w:szCs w:val="24"/>
        </w:rPr>
        <w:t>mecanismos de participación insuficientes</w:t>
      </w:r>
      <w:r w:rsidR="0040454A">
        <w:rPr>
          <w:rFonts w:eastAsia="Times New Roman" w:cs="Times New Roman"/>
          <w:color w:val="000000"/>
          <w:szCs w:val="24"/>
        </w:rPr>
        <w:t xml:space="preserve"> o en una eta</w:t>
      </w:r>
      <w:r w:rsidR="00E01D39">
        <w:rPr>
          <w:rFonts w:eastAsia="Times New Roman" w:cs="Times New Roman"/>
          <w:color w:val="000000"/>
          <w:szCs w:val="24"/>
        </w:rPr>
        <w:t>pa muy avanzada éstos</w:t>
      </w:r>
      <w:r w:rsidR="00010316">
        <w:rPr>
          <w:rFonts w:eastAsia="Times New Roman" w:cs="Times New Roman"/>
          <w:color w:val="000000"/>
          <w:szCs w:val="24"/>
        </w:rPr>
        <w:t xml:space="preserve">, nos entrega un primer marco de </w:t>
      </w:r>
      <w:r w:rsidR="00010316" w:rsidRPr="00A43FDB">
        <w:rPr>
          <w:rFonts w:eastAsia="Times New Roman" w:cs="Times New Roman"/>
          <w:color w:val="000000"/>
          <w:szCs w:val="24"/>
        </w:rPr>
        <w:t>referencia para el análisis del rol que pueden tener estos procesos en la identificación y consideración de los impactos socioambientales y</w:t>
      </w:r>
      <w:r w:rsidR="00D27F3A" w:rsidRPr="00A43FDB">
        <w:rPr>
          <w:rFonts w:eastAsia="Times New Roman" w:cs="Times New Roman"/>
          <w:color w:val="000000"/>
          <w:szCs w:val="24"/>
        </w:rPr>
        <w:t>,</w:t>
      </w:r>
      <w:r w:rsidR="00010316" w:rsidRPr="00A43FDB">
        <w:rPr>
          <w:rFonts w:eastAsia="Times New Roman" w:cs="Times New Roman"/>
          <w:color w:val="000000"/>
          <w:szCs w:val="24"/>
        </w:rPr>
        <w:t xml:space="preserve"> en la prevención de conflictos </w:t>
      </w:r>
      <w:r w:rsidR="0000172F" w:rsidRPr="00A43FDB">
        <w:rPr>
          <w:rFonts w:eastAsia="Times New Roman" w:cs="Times New Roman"/>
          <w:color w:val="000000"/>
          <w:szCs w:val="24"/>
        </w:rPr>
        <w:t xml:space="preserve">vinculados a </w:t>
      </w:r>
      <w:r w:rsidR="00010316" w:rsidRPr="00A43FDB">
        <w:rPr>
          <w:rFonts w:eastAsia="Times New Roman" w:cs="Times New Roman"/>
          <w:color w:val="000000"/>
          <w:szCs w:val="24"/>
        </w:rPr>
        <w:t>este tipo de proyectos</w:t>
      </w:r>
      <w:r w:rsidR="00010316" w:rsidRPr="007255FF">
        <w:rPr>
          <w:rFonts w:eastAsia="Times New Roman" w:cs="Times New Roman"/>
          <w:color w:val="000000"/>
          <w:szCs w:val="24"/>
        </w:rPr>
        <w:t>.</w:t>
      </w:r>
    </w:p>
    <w:p w14:paraId="3ED10CAA" w14:textId="4E7AEA02" w:rsidR="00B33C3D" w:rsidRPr="009E4050" w:rsidRDefault="002B6BDD" w:rsidP="009E4050">
      <w:pPr>
        <w:spacing w:line="360" w:lineRule="auto"/>
      </w:pPr>
      <w:r>
        <w:rPr>
          <w:szCs w:val="24"/>
        </w:rPr>
        <w:t>Un caso contrario fue</w:t>
      </w:r>
      <w:r w:rsidR="00921476" w:rsidRPr="007255FF">
        <w:rPr>
          <w:szCs w:val="24"/>
        </w:rPr>
        <w:t xml:space="preserve"> el proceso participativo desarrollado en el marco del proyecto de </w:t>
      </w:r>
      <w:r w:rsidR="00E01D39">
        <w:rPr>
          <w:szCs w:val="24"/>
        </w:rPr>
        <w:t>“</w:t>
      </w:r>
      <w:r w:rsidR="00921476" w:rsidRPr="007255FF">
        <w:rPr>
          <w:szCs w:val="24"/>
        </w:rPr>
        <w:t>D</w:t>
      </w:r>
      <w:r w:rsidR="00B33C3D" w:rsidRPr="007255FF">
        <w:rPr>
          <w:szCs w:val="24"/>
        </w:rPr>
        <w:t>iseño del bypass Temuco</w:t>
      </w:r>
      <w:r w:rsidR="00E01D39">
        <w:rPr>
          <w:szCs w:val="24"/>
        </w:rPr>
        <w:t>”</w:t>
      </w:r>
      <w:r>
        <w:rPr>
          <w:rStyle w:val="Refdenotaalpie"/>
          <w:szCs w:val="24"/>
        </w:rPr>
        <w:footnoteReference w:id="14"/>
      </w:r>
      <w:r>
        <w:rPr>
          <w:szCs w:val="24"/>
        </w:rPr>
        <w:t>, realizado por el Ministerio de Obras Públicas</w:t>
      </w:r>
      <w:r w:rsidR="009E4050">
        <w:rPr>
          <w:szCs w:val="24"/>
        </w:rPr>
        <w:t xml:space="preserve"> en el año 1997</w:t>
      </w:r>
      <w:r w:rsidR="00921476" w:rsidRPr="007255FF">
        <w:rPr>
          <w:szCs w:val="24"/>
        </w:rPr>
        <w:t xml:space="preserve">. </w:t>
      </w:r>
      <w:r w:rsidR="00B33C3D" w:rsidRPr="007255FF">
        <w:rPr>
          <w:szCs w:val="24"/>
        </w:rPr>
        <w:t xml:space="preserve">Este proyecto, </w:t>
      </w:r>
      <w:r w:rsidR="00921476" w:rsidRPr="007255FF">
        <w:rPr>
          <w:szCs w:val="24"/>
        </w:rPr>
        <w:t>de acuerdo a lo expuesto por Rojas et al. (2003)</w:t>
      </w:r>
      <w:r w:rsidR="00921476" w:rsidRPr="007255FF">
        <w:rPr>
          <w:rStyle w:val="Refdenotaalpie"/>
          <w:szCs w:val="24"/>
        </w:rPr>
        <w:footnoteReference w:id="15"/>
      </w:r>
      <w:r w:rsidR="00921476" w:rsidRPr="007255FF">
        <w:rPr>
          <w:szCs w:val="24"/>
        </w:rPr>
        <w:t xml:space="preserve">, </w:t>
      </w:r>
      <w:r>
        <w:rPr>
          <w:szCs w:val="24"/>
        </w:rPr>
        <w:t>presentó adecuadas instancias de participación</w:t>
      </w:r>
      <w:r w:rsidR="00A43FDB" w:rsidRPr="00A43FDB">
        <w:rPr>
          <w:szCs w:val="24"/>
        </w:rPr>
        <w:t xml:space="preserve"> </w:t>
      </w:r>
      <w:r w:rsidR="00A43FDB">
        <w:rPr>
          <w:szCs w:val="24"/>
        </w:rPr>
        <w:t>y bajo estándares superiores a los exigidos por la Ley ambiental</w:t>
      </w:r>
      <w:r>
        <w:rPr>
          <w:szCs w:val="24"/>
        </w:rPr>
        <w:t xml:space="preserve">, realizando un acercamiento paulatino </w:t>
      </w:r>
      <w:r w:rsidR="009E4050">
        <w:rPr>
          <w:szCs w:val="24"/>
        </w:rPr>
        <w:t xml:space="preserve">y de respeto con las comunidades, lo que </w:t>
      </w:r>
      <w:r w:rsidR="00E01D39">
        <w:rPr>
          <w:szCs w:val="24"/>
        </w:rPr>
        <w:t xml:space="preserve">permitió involucrarlas en el proyecto y escuchar sus necesidades y expectativas, bajo un enfoque de respeto </w:t>
      </w:r>
      <w:r w:rsidR="009E4050">
        <w:rPr>
          <w:szCs w:val="24"/>
        </w:rPr>
        <w:t xml:space="preserve">por la diversidad </w:t>
      </w:r>
      <w:r w:rsidR="00A43FDB">
        <w:rPr>
          <w:szCs w:val="24"/>
        </w:rPr>
        <w:t>cultural.</w:t>
      </w:r>
      <w:r w:rsidR="00A43FDB" w:rsidRPr="00E01D39">
        <w:rPr>
          <w:i/>
        </w:rPr>
        <w:t xml:space="preserve"> “El</w:t>
      </w:r>
      <w:r w:rsidR="00B33C3D" w:rsidRPr="00E01D39">
        <w:rPr>
          <w:i/>
        </w:rPr>
        <w:t xml:space="preserve"> trazado fue acordado a través de sofisticadas negociaciones y de un proceso ad hoc de participación</w:t>
      </w:r>
      <w:r w:rsidR="009E4050" w:rsidRPr="00E01D39">
        <w:rPr>
          <w:i/>
        </w:rPr>
        <w:t>, todo ello muy por encima de lo que estipula la ley”</w:t>
      </w:r>
      <w:r w:rsidR="009E4050">
        <w:rPr>
          <w:rStyle w:val="Refdenotaalpie"/>
        </w:rPr>
        <w:footnoteReference w:id="16"/>
      </w:r>
      <w:r w:rsidR="009E4050" w:rsidRPr="009E4050">
        <w:t>.</w:t>
      </w:r>
    </w:p>
    <w:p w14:paraId="758840C7" w14:textId="4B173705" w:rsidR="00100DD7" w:rsidRDefault="00010316" w:rsidP="00462039">
      <w:pPr>
        <w:spacing w:before="100" w:beforeAutospacing="1" w:after="100" w:afterAutospacing="1" w:line="360" w:lineRule="auto"/>
        <w:rPr>
          <w:rFonts w:eastAsia="Times New Roman" w:cs="Times New Roman"/>
          <w:color w:val="000000"/>
          <w:szCs w:val="24"/>
        </w:rPr>
      </w:pPr>
      <w:r>
        <w:rPr>
          <w:rFonts w:eastAsia="Times New Roman" w:cs="Times New Roman"/>
          <w:color w:val="000000"/>
          <w:szCs w:val="24"/>
        </w:rPr>
        <w:t xml:space="preserve">En </w:t>
      </w:r>
      <w:r w:rsidRPr="00A43FDB">
        <w:rPr>
          <w:rFonts w:eastAsia="Times New Roman" w:cs="Times New Roman"/>
          <w:color w:val="000000"/>
          <w:szCs w:val="24"/>
        </w:rPr>
        <w:t>definitiva, parece ser, que el problema surge ante la ausencia de procesos participativos</w:t>
      </w:r>
      <w:r w:rsidR="0000172F" w:rsidRPr="00A43FDB">
        <w:rPr>
          <w:rFonts w:eastAsia="Times New Roman" w:cs="Times New Roman"/>
          <w:color w:val="000000"/>
          <w:szCs w:val="24"/>
        </w:rPr>
        <w:t>,</w:t>
      </w:r>
      <w:r w:rsidR="00A43FDB" w:rsidRPr="00A43FDB">
        <w:rPr>
          <w:rFonts w:eastAsia="Times New Roman" w:cs="Times New Roman"/>
          <w:color w:val="000000"/>
          <w:szCs w:val="24"/>
        </w:rPr>
        <w:t xml:space="preserve"> o realizados de manera insuficiente y </w:t>
      </w:r>
      <w:r w:rsidR="002E4ED6">
        <w:rPr>
          <w:rFonts w:eastAsia="Times New Roman" w:cs="Times New Roman"/>
          <w:color w:val="000000"/>
          <w:szCs w:val="24"/>
        </w:rPr>
        <w:t>tardía</w:t>
      </w:r>
      <w:r w:rsidRPr="00A43FDB">
        <w:rPr>
          <w:rFonts w:eastAsia="Times New Roman" w:cs="Times New Roman"/>
          <w:color w:val="000000"/>
          <w:szCs w:val="24"/>
        </w:rPr>
        <w:t>, y en donde el objetivo principal</w:t>
      </w:r>
      <w:r w:rsidR="006D7CC2" w:rsidRPr="00A43FDB">
        <w:rPr>
          <w:rFonts w:eastAsia="Times New Roman" w:cs="Times New Roman"/>
          <w:color w:val="000000"/>
          <w:szCs w:val="24"/>
        </w:rPr>
        <w:t xml:space="preserve"> de los titulares </w:t>
      </w:r>
      <w:r w:rsidR="006D7CC2" w:rsidRPr="00A43FDB">
        <w:rPr>
          <w:rFonts w:eastAsia="Times New Roman" w:cs="Times New Roman"/>
          <w:color w:val="000000"/>
          <w:szCs w:val="24"/>
        </w:rPr>
        <w:lastRenderedPageBreak/>
        <w:t>de los proyectos</w:t>
      </w:r>
      <w:r w:rsidRPr="00A43FDB">
        <w:rPr>
          <w:rFonts w:eastAsia="Times New Roman" w:cs="Times New Roman"/>
          <w:color w:val="000000"/>
          <w:szCs w:val="24"/>
        </w:rPr>
        <w:t xml:space="preserve"> es la obtención de la Resolución de Calificación Ambiental (</w:t>
      </w:r>
      <w:r w:rsidR="002E7716" w:rsidRPr="00A43FDB">
        <w:rPr>
          <w:rFonts w:eastAsia="Times New Roman" w:cs="Times New Roman"/>
          <w:color w:val="000000"/>
          <w:szCs w:val="24"/>
        </w:rPr>
        <w:t xml:space="preserve">RCA) </w:t>
      </w:r>
      <w:r w:rsidRPr="00A43FDB">
        <w:rPr>
          <w:rFonts w:eastAsia="Times New Roman" w:cs="Times New Roman"/>
          <w:color w:val="000000"/>
          <w:szCs w:val="24"/>
        </w:rPr>
        <w:t>para la futu</w:t>
      </w:r>
      <w:r w:rsidR="002C6378" w:rsidRPr="00A43FDB">
        <w:rPr>
          <w:rFonts w:eastAsia="Times New Roman" w:cs="Times New Roman"/>
          <w:color w:val="000000"/>
          <w:szCs w:val="24"/>
        </w:rPr>
        <w:t>ra construcción de las obras</w:t>
      </w:r>
      <w:r w:rsidR="003A18E6">
        <w:rPr>
          <w:rFonts w:eastAsia="Times New Roman" w:cs="Times New Roman"/>
          <w:color w:val="000000"/>
          <w:szCs w:val="24"/>
        </w:rPr>
        <w:t>.</w:t>
      </w:r>
      <w:r w:rsidR="002E7716">
        <w:rPr>
          <w:rFonts w:eastAsia="Times New Roman" w:cs="Times New Roman"/>
          <w:color w:val="000000"/>
          <w:szCs w:val="24"/>
        </w:rPr>
        <w:t xml:space="preserve"> </w:t>
      </w:r>
    </w:p>
    <w:p w14:paraId="101EA57E" w14:textId="468E9D91" w:rsidR="00010316" w:rsidRPr="00100DD7" w:rsidRDefault="00100DD7" w:rsidP="00462039">
      <w:pPr>
        <w:spacing w:before="100" w:beforeAutospacing="1" w:after="100" w:afterAutospacing="1" w:line="360" w:lineRule="auto"/>
        <w:rPr>
          <w:rFonts w:eastAsia="Times New Roman" w:cs="Times New Roman"/>
          <w:color w:val="000000"/>
          <w:szCs w:val="24"/>
        </w:rPr>
      </w:pPr>
      <w:r>
        <w:rPr>
          <w:rFonts w:eastAsia="Times New Roman" w:cs="Times New Roman"/>
          <w:color w:val="000000"/>
          <w:szCs w:val="24"/>
        </w:rPr>
        <w:t xml:space="preserve">En tales circunstancias, estos procesos son </w:t>
      </w:r>
      <w:r w:rsidR="003A18E6">
        <w:rPr>
          <w:rFonts w:eastAsia="Times New Roman" w:cs="Times New Roman"/>
          <w:szCs w:val="24"/>
        </w:rPr>
        <w:t>invalidados por las comunidades e identificado</w:t>
      </w:r>
      <w:r w:rsidR="003A18E6" w:rsidRPr="00906632">
        <w:rPr>
          <w:rFonts w:eastAsia="Times New Roman" w:cs="Times New Roman"/>
          <w:szCs w:val="24"/>
        </w:rPr>
        <w:t>s</w:t>
      </w:r>
      <w:r w:rsidR="003A18E6">
        <w:rPr>
          <w:rFonts w:eastAsia="Times New Roman" w:cs="Times New Roman"/>
          <w:szCs w:val="24"/>
        </w:rPr>
        <w:t>,</w:t>
      </w:r>
      <w:r w:rsidR="003A18E6" w:rsidRPr="00906632">
        <w:rPr>
          <w:rFonts w:eastAsia="Times New Roman" w:cs="Times New Roman"/>
          <w:szCs w:val="24"/>
        </w:rPr>
        <w:t xml:space="preserve"> </w:t>
      </w:r>
      <w:r w:rsidR="003A18E6">
        <w:rPr>
          <w:rFonts w:eastAsia="Times New Roman" w:cs="Times New Roman"/>
          <w:szCs w:val="24"/>
        </w:rPr>
        <w:t xml:space="preserve">en la mayoría de los casos, </w:t>
      </w:r>
      <w:r w:rsidR="003A18E6" w:rsidRPr="00906632">
        <w:rPr>
          <w:rFonts w:eastAsia="Times New Roman" w:cs="Times New Roman"/>
          <w:szCs w:val="24"/>
        </w:rPr>
        <w:t>como</w:t>
      </w:r>
      <w:r w:rsidR="003A18E6">
        <w:rPr>
          <w:rFonts w:eastAsia="Times New Roman" w:cs="Times New Roman"/>
          <w:szCs w:val="24"/>
        </w:rPr>
        <w:t xml:space="preserve"> procesos inexistentes</w:t>
      </w:r>
      <w:r>
        <w:rPr>
          <w:rFonts w:eastAsia="Times New Roman" w:cs="Times New Roman"/>
          <w:szCs w:val="24"/>
        </w:rPr>
        <w:t>,</w:t>
      </w:r>
      <w:r w:rsidR="003A18E6">
        <w:rPr>
          <w:rFonts w:eastAsia="Times New Roman" w:cs="Times New Roman"/>
          <w:szCs w:val="24"/>
        </w:rPr>
        <w:t xml:space="preserve"> no </w:t>
      </w:r>
      <w:r w:rsidR="00943797">
        <w:rPr>
          <w:rFonts w:eastAsia="Times New Roman" w:cs="Times New Roman"/>
          <w:color w:val="000000"/>
          <w:szCs w:val="24"/>
        </w:rPr>
        <w:t>permitiendo</w:t>
      </w:r>
      <w:r w:rsidR="002E7716">
        <w:rPr>
          <w:rFonts w:eastAsia="Times New Roman" w:cs="Times New Roman"/>
          <w:color w:val="000000"/>
          <w:szCs w:val="24"/>
        </w:rPr>
        <w:t xml:space="preserve"> una participación efectiva en </w:t>
      </w:r>
      <w:r w:rsidR="00010316">
        <w:rPr>
          <w:rFonts w:eastAsia="Times New Roman" w:cs="Times New Roman"/>
          <w:color w:val="000000"/>
          <w:szCs w:val="24"/>
        </w:rPr>
        <w:t xml:space="preserve">la toma de decisiones </w:t>
      </w:r>
      <w:r w:rsidR="003A18E6">
        <w:rPr>
          <w:rFonts w:eastAsia="Times New Roman" w:cs="Times New Roman"/>
          <w:color w:val="000000"/>
          <w:szCs w:val="24"/>
        </w:rPr>
        <w:t>de</w:t>
      </w:r>
      <w:r w:rsidR="00010316">
        <w:rPr>
          <w:rFonts w:eastAsia="Times New Roman" w:cs="Times New Roman"/>
          <w:color w:val="000000"/>
          <w:szCs w:val="24"/>
        </w:rPr>
        <w:t xml:space="preserve"> la</w:t>
      </w:r>
      <w:r w:rsidR="0000172F">
        <w:rPr>
          <w:rFonts w:eastAsia="Times New Roman" w:cs="Times New Roman"/>
          <w:color w:val="000000"/>
          <w:szCs w:val="24"/>
        </w:rPr>
        <w:t>s</w:t>
      </w:r>
      <w:r w:rsidR="00010316">
        <w:rPr>
          <w:rFonts w:eastAsia="Times New Roman" w:cs="Times New Roman"/>
          <w:color w:val="000000"/>
          <w:szCs w:val="24"/>
        </w:rPr>
        <w:t xml:space="preserve"> comunidad</w:t>
      </w:r>
      <w:r w:rsidR="0000172F">
        <w:rPr>
          <w:rFonts w:eastAsia="Times New Roman" w:cs="Times New Roman"/>
          <w:color w:val="000000"/>
          <w:szCs w:val="24"/>
        </w:rPr>
        <w:t>es</w:t>
      </w:r>
      <w:r w:rsidR="00010316">
        <w:rPr>
          <w:rFonts w:eastAsia="Times New Roman" w:cs="Times New Roman"/>
          <w:color w:val="000000"/>
          <w:szCs w:val="24"/>
        </w:rPr>
        <w:t xml:space="preserve"> que se verá</w:t>
      </w:r>
      <w:r w:rsidR="0000172F">
        <w:rPr>
          <w:rFonts w:eastAsia="Times New Roman" w:cs="Times New Roman"/>
          <w:color w:val="000000"/>
          <w:szCs w:val="24"/>
        </w:rPr>
        <w:t>n</w:t>
      </w:r>
      <w:r w:rsidR="00010316">
        <w:rPr>
          <w:rFonts w:eastAsia="Times New Roman" w:cs="Times New Roman"/>
          <w:color w:val="000000"/>
          <w:szCs w:val="24"/>
        </w:rPr>
        <w:t xml:space="preserve"> impactada</w:t>
      </w:r>
      <w:r w:rsidR="0000172F">
        <w:rPr>
          <w:rFonts w:eastAsia="Times New Roman" w:cs="Times New Roman"/>
          <w:color w:val="000000"/>
          <w:szCs w:val="24"/>
        </w:rPr>
        <w:t xml:space="preserve">s por </w:t>
      </w:r>
      <w:r w:rsidR="003A18E6">
        <w:rPr>
          <w:rFonts w:eastAsia="Times New Roman" w:cs="Times New Roman"/>
          <w:color w:val="000000"/>
          <w:szCs w:val="24"/>
        </w:rPr>
        <w:t>los</w:t>
      </w:r>
      <w:r w:rsidR="0000172F">
        <w:rPr>
          <w:rFonts w:eastAsia="Times New Roman" w:cs="Times New Roman"/>
          <w:color w:val="000000"/>
          <w:szCs w:val="24"/>
        </w:rPr>
        <w:t xml:space="preserve"> futuros proyectos</w:t>
      </w:r>
      <w:r w:rsidR="00010316">
        <w:rPr>
          <w:rFonts w:eastAsia="Times New Roman" w:cs="Times New Roman"/>
          <w:color w:val="000000"/>
          <w:szCs w:val="24"/>
        </w:rPr>
        <w:t xml:space="preserve">. </w:t>
      </w:r>
    </w:p>
    <w:p w14:paraId="7AD82211" w14:textId="683F939F" w:rsidR="002E4ED6" w:rsidRDefault="00010316" w:rsidP="00462039">
      <w:pPr>
        <w:pBdr>
          <w:top w:val="nil"/>
          <w:left w:val="nil"/>
          <w:bottom w:val="nil"/>
          <w:right w:val="nil"/>
          <w:between w:val="nil"/>
        </w:pBdr>
        <w:spacing w:before="100" w:beforeAutospacing="1" w:after="100" w:afterAutospacing="1" w:line="360" w:lineRule="auto"/>
        <w:rPr>
          <w:rFonts w:eastAsia="Times New Roman" w:cs="Times New Roman"/>
          <w:color w:val="000000"/>
          <w:szCs w:val="24"/>
        </w:rPr>
      </w:pPr>
      <w:r w:rsidRPr="009C6185">
        <w:rPr>
          <w:rFonts w:eastAsia="Times New Roman" w:cs="Times New Roman"/>
          <w:color w:val="000000"/>
          <w:szCs w:val="24"/>
        </w:rPr>
        <w:t>Siend</w:t>
      </w:r>
      <w:r w:rsidR="002C6378" w:rsidRPr="009C6185">
        <w:rPr>
          <w:rFonts w:eastAsia="Times New Roman" w:cs="Times New Roman"/>
          <w:color w:val="000000"/>
          <w:szCs w:val="24"/>
        </w:rPr>
        <w:t xml:space="preserve">o así, ¿es posible afirmar que </w:t>
      </w:r>
      <w:r w:rsidRPr="009C6185">
        <w:rPr>
          <w:rFonts w:eastAsia="Times New Roman" w:cs="Times New Roman"/>
          <w:color w:val="000000"/>
          <w:szCs w:val="24"/>
        </w:rPr>
        <w:t>la ausencia de procesos de participación ciudadana o</w:t>
      </w:r>
      <w:r w:rsidR="0081320B" w:rsidRPr="009C6185">
        <w:rPr>
          <w:rFonts w:eastAsia="Times New Roman" w:cs="Times New Roman"/>
          <w:color w:val="000000"/>
          <w:szCs w:val="24"/>
        </w:rPr>
        <w:t xml:space="preserve"> </w:t>
      </w:r>
      <w:r w:rsidRPr="009C6185">
        <w:rPr>
          <w:rFonts w:eastAsia="Times New Roman" w:cs="Times New Roman"/>
          <w:color w:val="000000"/>
          <w:szCs w:val="24"/>
        </w:rPr>
        <w:t xml:space="preserve">implementados </w:t>
      </w:r>
      <w:r w:rsidR="002E4ED6" w:rsidRPr="009C6185">
        <w:rPr>
          <w:rFonts w:eastAsia="Times New Roman" w:cs="Times New Roman"/>
          <w:color w:val="000000"/>
          <w:szCs w:val="24"/>
        </w:rPr>
        <w:t xml:space="preserve">de manera insuficiente </w:t>
      </w:r>
      <w:r w:rsidRPr="009C6185">
        <w:rPr>
          <w:rFonts w:eastAsia="Times New Roman" w:cs="Times New Roman"/>
          <w:color w:val="000000"/>
          <w:szCs w:val="24"/>
        </w:rPr>
        <w:t xml:space="preserve">cuando los proyectos ya están definidos, </w:t>
      </w:r>
      <w:r w:rsidR="000A5C45" w:rsidRPr="009C6185">
        <w:rPr>
          <w:rFonts w:eastAsia="Times New Roman" w:cs="Times New Roman"/>
          <w:color w:val="000000"/>
          <w:szCs w:val="24"/>
        </w:rPr>
        <w:t>no contribuye</w:t>
      </w:r>
      <w:r w:rsidR="002578CC" w:rsidRPr="009C6185">
        <w:rPr>
          <w:rFonts w:eastAsia="Times New Roman" w:cs="Times New Roman"/>
          <w:color w:val="000000"/>
          <w:szCs w:val="24"/>
        </w:rPr>
        <w:t xml:space="preserve"> a</w:t>
      </w:r>
      <w:r w:rsidR="0000172F" w:rsidRPr="009C6185">
        <w:rPr>
          <w:rFonts w:eastAsia="Times New Roman" w:cs="Times New Roman"/>
          <w:color w:val="000000"/>
          <w:szCs w:val="24"/>
        </w:rPr>
        <w:t xml:space="preserve"> </w:t>
      </w:r>
      <w:r w:rsidRPr="009C6185">
        <w:rPr>
          <w:rFonts w:eastAsia="Times New Roman" w:cs="Times New Roman"/>
          <w:color w:val="000000"/>
          <w:szCs w:val="24"/>
        </w:rPr>
        <w:t>la prevención de los conflictos socioambientales</w:t>
      </w:r>
      <w:r w:rsidR="0000172F" w:rsidRPr="009C6185">
        <w:rPr>
          <w:rFonts w:eastAsia="Times New Roman" w:cs="Times New Roman"/>
          <w:color w:val="000000"/>
          <w:szCs w:val="24"/>
        </w:rPr>
        <w:t xml:space="preserve"> propios de este </w:t>
      </w:r>
      <w:r w:rsidRPr="009C6185">
        <w:rPr>
          <w:rFonts w:eastAsia="Times New Roman" w:cs="Times New Roman"/>
          <w:color w:val="000000"/>
          <w:szCs w:val="24"/>
        </w:rPr>
        <w:t>tipo de proyectos?, ¿</w:t>
      </w:r>
      <w:r w:rsidR="00F47911" w:rsidRPr="009C6185">
        <w:rPr>
          <w:rFonts w:eastAsia="Times New Roman" w:cs="Times New Roman"/>
          <w:color w:val="000000"/>
          <w:szCs w:val="24"/>
        </w:rPr>
        <w:t>Q</w:t>
      </w:r>
      <w:r w:rsidRPr="009C6185">
        <w:rPr>
          <w:rFonts w:eastAsia="Times New Roman" w:cs="Times New Roman"/>
          <w:color w:val="000000"/>
          <w:szCs w:val="24"/>
        </w:rPr>
        <w:t xml:space="preserve">ué nivel o grado de participación </w:t>
      </w:r>
      <w:r w:rsidR="0040454A" w:rsidRPr="009C6185">
        <w:rPr>
          <w:rFonts w:eastAsia="Times New Roman" w:cs="Times New Roman"/>
          <w:color w:val="000000"/>
          <w:szCs w:val="24"/>
        </w:rPr>
        <w:t>debería</w:t>
      </w:r>
      <w:r w:rsidR="0040454A">
        <w:rPr>
          <w:rFonts w:eastAsia="Times New Roman" w:cs="Times New Roman"/>
          <w:color w:val="000000"/>
          <w:szCs w:val="24"/>
        </w:rPr>
        <w:t xml:space="preserve"> considerarse </w:t>
      </w:r>
      <w:r w:rsidR="0000172F">
        <w:rPr>
          <w:rFonts w:eastAsia="Times New Roman" w:cs="Times New Roman"/>
          <w:color w:val="000000"/>
          <w:szCs w:val="24"/>
        </w:rPr>
        <w:t xml:space="preserve">para </w:t>
      </w:r>
      <w:r w:rsidR="00430B23">
        <w:rPr>
          <w:rFonts w:eastAsia="Times New Roman" w:cs="Times New Roman"/>
          <w:color w:val="000000"/>
          <w:szCs w:val="24"/>
        </w:rPr>
        <w:t xml:space="preserve">el desarrollo de </w:t>
      </w:r>
      <w:r w:rsidR="0000172F">
        <w:rPr>
          <w:rFonts w:eastAsia="Times New Roman" w:cs="Times New Roman"/>
          <w:color w:val="000000"/>
          <w:szCs w:val="24"/>
        </w:rPr>
        <w:t>una participación más efectiva</w:t>
      </w:r>
      <w:r w:rsidR="002578CC">
        <w:rPr>
          <w:rFonts w:eastAsia="Times New Roman" w:cs="Times New Roman"/>
          <w:color w:val="000000"/>
          <w:szCs w:val="24"/>
        </w:rPr>
        <w:t xml:space="preserve">, que prevenga un conflicto </w:t>
      </w:r>
      <w:r w:rsidR="001E651D">
        <w:rPr>
          <w:rFonts w:eastAsia="Times New Roman" w:cs="Times New Roman"/>
          <w:color w:val="000000"/>
          <w:szCs w:val="24"/>
        </w:rPr>
        <w:t>socioambiental</w:t>
      </w:r>
      <w:r w:rsidR="007D482B">
        <w:rPr>
          <w:rFonts w:eastAsia="Times New Roman" w:cs="Times New Roman"/>
          <w:color w:val="000000"/>
          <w:szCs w:val="24"/>
        </w:rPr>
        <w:t>?</w:t>
      </w:r>
      <w:r w:rsidR="00F47911">
        <w:rPr>
          <w:rFonts w:eastAsia="Times New Roman" w:cs="Times New Roman"/>
          <w:color w:val="000000"/>
          <w:szCs w:val="24"/>
        </w:rPr>
        <w:t>, ¿E</w:t>
      </w:r>
      <w:r w:rsidR="002578CC">
        <w:rPr>
          <w:rFonts w:eastAsia="Times New Roman" w:cs="Times New Roman"/>
          <w:color w:val="000000"/>
          <w:szCs w:val="24"/>
        </w:rPr>
        <w:t>n qué momento</w:t>
      </w:r>
      <w:r>
        <w:rPr>
          <w:rFonts w:eastAsia="Times New Roman" w:cs="Times New Roman"/>
          <w:color w:val="000000"/>
          <w:szCs w:val="24"/>
        </w:rPr>
        <w:t xml:space="preserve"> dentro d</w:t>
      </w:r>
      <w:r w:rsidR="002578CC">
        <w:rPr>
          <w:rFonts w:eastAsia="Times New Roman" w:cs="Times New Roman"/>
          <w:color w:val="000000"/>
          <w:szCs w:val="24"/>
        </w:rPr>
        <w:t>el ciclo de vida de un proyecto</w:t>
      </w:r>
      <w:r>
        <w:rPr>
          <w:rFonts w:eastAsia="Times New Roman" w:cs="Times New Roman"/>
          <w:color w:val="000000"/>
          <w:szCs w:val="24"/>
        </w:rPr>
        <w:t xml:space="preserve"> se deberían implementar las instancias de participación, para </w:t>
      </w:r>
      <w:r w:rsidR="0040454A">
        <w:rPr>
          <w:rFonts w:eastAsia="Times New Roman" w:cs="Times New Roman"/>
          <w:color w:val="000000"/>
          <w:szCs w:val="24"/>
        </w:rPr>
        <w:t xml:space="preserve">favorecer </w:t>
      </w:r>
      <w:r>
        <w:rPr>
          <w:rFonts w:eastAsia="Times New Roman" w:cs="Times New Roman"/>
          <w:color w:val="000000"/>
          <w:szCs w:val="24"/>
        </w:rPr>
        <w:t>la prevención de l</w:t>
      </w:r>
      <w:r w:rsidR="00F47911">
        <w:rPr>
          <w:rFonts w:eastAsia="Times New Roman" w:cs="Times New Roman"/>
          <w:color w:val="000000"/>
          <w:szCs w:val="24"/>
        </w:rPr>
        <w:t>os conflictos socioambientales?</w:t>
      </w:r>
      <w:r w:rsidR="007F17C5">
        <w:rPr>
          <w:rFonts w:eastAsia="Times New Roman" w:cs="Times New Roman"/>
          <w:color w:val="000000"/>
          <w:szCs w:val="24"/>
        </w:rPr>
        <w:t xml:space="preserve">. </w:t>
      </w:r>
      <w:r>
        <w:rPr>
          <w:rFonts w:eastAsia="Times New Roman" w:cs="Times New Roman"/>
          <w:color w:val="000000"/>
          <w:szCs w:val="24"/>
        </w:rPr>
        <w:t xml:space="preserve">Estas </w:t>
      </w:r>
      <w:r w:rsidR="007F17C5">
        <w:rPr>
          <w:rFonts w:eastAsia="Times New Roman" w:cs="Times New Roman"/>
          <w:color w:val="000000"/>
          <w:szCs w:val="24"/>
        </w:rPr>
        <w:t>preguntas</w:t>
      </w:r>
      <w:r>
        <w:rPr>
          <w:rFonts w:eastAsia="Times New Roman" w:cs="Times New Roman"/>
          <w:color w:val="000000"/>
          <w:szCs w:val="24"/>
        </w:rPr>
        <w:t xml:space="preserve"> guiarán la presente </w:t>
      </w:r>
      <w:r w:rsidR="00F47911">
        <w:rPr>
          <w:rFonts w:eastAsia="Times New Roman" w:cs="Times New Roman"/>
          <w:color w:val="000000"/>
          <w:szCs w:val="24"/>
        </w:rPr>
        <w:t xml:space="preserve">investigación, y nos permitirá </w:t>
      </w:r>
      <w:r w:rsidR="00F86FD3">
        <w:rPr>
          <w:rFonts w:eastAsia="Times New Roman" w:cs="Times New Roman"/>
          <w:color w:val="000000"/>
          <w:szCs w:val="24"/>
        </w:rPr>
        <w:t>formular</w:t>
      </w:r>
      <w:r w:rsidR="00F47911">
        <w:rPr>
          <w:rFonts w:eastAsia="Times New Roman" w:cs="Times New Roman"/>
          <w:color w:val="000000"/>
          <w:szCs w:val="24"/>
        </w:rPr>
        <w:t xml:space="preserve"> algunas </w:t>
      </w:r>
      <w:r w:rsidR="00F86FD3">
        <w:rPr>
          <w:rFonts w:eastAsia="Times New Roman" w:cs="Times New Roman"/>
          <w:color w:val="000000"/>
          <w:szCs w:val="24"/>
        </w:rPr>
        <w:t xml:space="preserve">consideraciones </w:t>
      </w:r>
      <w:r w:rsidR="007D482B">
        <w:rPr>
          <w:rFonts w:eastAsia="Times New Roman" w:cs="Times New Roman"/>
          <w:color w:val="000000"/>
          <w:szCs w:val="24"/>
        </w:rPr>
        <w:t xml:space="preserve">para la futura implementación de procesos de participación, </w:t>
      </w:r>
      <w:r w:rsidR="00F47911">
        <w:rPr>
          <w:rFonts w:eastAsia="Times New Roman" w:cs="Times New Roman"/>
          <w:color w:val="000000"/>
          <w:szCs w:val="24"/>
        </w:rPr>
        <w:t>que c</w:t>
      </w:r>
      <w:r w:rsidR="00F47911" w:rsidRPr="0040454A">
        <w:rPr>
          <w:rFonts w:eastAsia="Times New Roman" w:cs="Times New Roman"/>
          <w:color w:val="000000"/>
          <w:szCs w:val="24"/>
        </w:rPr>
        <w:t>ontribuya</w:t>
      </w:r>
      <w:r w:rsidR="007D482B" w:rsidRPr="0040454A">
        <w:rPr>
          <w:rFonts w:eastAsia="Times New Roman" w:cs="Times New Roman"/>
          <w:color w:val="000000"/>
          <w:szCs w:val="24"/>
        </w:rPr>
        <w:t>n</w:t>
      </w:r>
      <w:r w:rsidR="00F47911">
        <w:rPr>
          <w:rFonts w:eastAsia="Times New Roman" w:cs="Times New Roman"/>
          <w:color w:val="000000"/>
          <w:szCs w:val="24"/>
        </w:rPr>
        <w:t xml:space="preserve"> a la prevención y/o mitigación de </w:t>
      </w:r>
      <w:r w:rsidR="0040454A">
        <w:rPr>
          <w:rFonts w:eastAsia="Times New Roman" w:cs="Times New Roman"/>
          <w:color w:val="000000"/>
          <w:szCs w:val="24"/>
        </w:rPr>
        <w:t xml:space="preserve">los </w:t>
      </w:r>
      <w:r w:rsidR="00F47911">
        <w:rPr>
          <w:rFonts w:eastAsia="Times New Roman" w:cs="Times New Roman"/>
          <w:color w:val="000000"/>
          <w:szCs w:val="24"/>
        </w:rPr>
        <w:t>conflictos socioambientales derivados de</w:t>
      </w:r>
      <w:r w:rsidR="001E651D">
        <w:rPr>
          <w:rFonts w:eastAsia="Times New Roman" w:cs="Times New Roman"/>
          <w:color w:val="000000"/>
          <w:szCs w:val="24"/>
        </w:rPr>
        <w:t xml:space="preserve"> la ejecución de</w:t>
      </w:r>
      <w:r w:rsidR="00F47911">
        <w:rPr>
          <w:rFonts w:eastAsia="Times New Roman" w:cs="Times New Roman"/>
          <w:color w:val="000000"/>
          <w:szCs w:val="24"/>
        </w:rPr>
        <w:t xml:space="preserve"> grandes proyectos de inversión.</w:t>
      </w:r>
    </w:p>
    <w:p w14:paraId="105A88DB" w14:textId="27B355AC" w:rsidR="00F75CC9" w:rsidRPr="00F663ED" w:rsidRDefault="00F75CC9" w:rsidP="00F663ED">
      <w:pPr>
        <w:pStyle w:val="Ttulo1"/>
        <w:spacing w:before="100" w:beforeAutospacing="1" w:after="100" w:afterAutospacing="1" w:line="360" w:lineRule="auto"/>
        <w:rPr>
          <w:color w:val="0000FF"/>
        </w:rPr>
      </w:pPr>
      <w:bookmarkStart w:id="8" w:name="_Toc119860149"/>
      <w:bookmarkStart w:id="9" w:name="_Toc120115162"/>
      <w:r>
        <w:t xml:space="preserve">2. </w:t>
      </w:r>
      <w:r w:rsidRPr="00EE7CA3">
        <w:t>OBJETIVOS</w:t>
      </w:r>
      <w:bookmarkEnd w:id="8"/>
      <w:bookmarkEnd w:id="9"/>
      <w:r w:rsidRPr="00EE7CA3">
        <w:t xml:space="preserve"> </w:t>
      </w:r>
    </w:p>
    <w:p w14:paraId="7C40F32D" w14:textId="77777777" w:rsidR="00F75CC9" w:rsidRPr="00BA5C81" w:rsidRDefault="00F75CC9" w:rsidP="00F75CC9">
      <w:pPr>
        <w:spacing w:before="100" w:beforeAutospacing="1" w:after="100" w:afterAutospacing="1" w:line="360" w:lineRule="auto"/>
        <w:rPr>
          <w:b/>
        </w:rPr>
      </w:pPr>
      <w:r w:rsidRPr="00BA5C81">
        <w:rPr>
          <w:b/>
        </w:rPr>
        <w:t>General</w:t>
      </w:r>
    </w:p>
    <w:p w14:paraId="62BDF956" w14:textId="77777777" w:rsidR="00F75CC9" w:rsidRDefault="00F75CC9" w:rsidP="00F75CC9">
      <w:pPr>
        <w:spacing w:before="100" w:beforeAutospacing="1" w:after="100" w:afterAutospacing="1" w:line="360" w:lineRule="auto"/>
        <w:rPr>
          <w:rFonts w:eastAsia="Times New Roman" w:cs="Times New Roman"/>
          <w:szCs w:val="24"/>
        </w:rPr>
      </w:pPr>
      <w:r w:rsidRPr="00655876">
        <w:rPr>
          <w:rFonts w:eastAsia="Times New Roman" w:cs="Times New Roman"/>
          <w:szCs w:val="24"/>
        </w:rPr>
        <w:t>Identificar la relación entre la participación ciudadana</w:t>
      </w:r>
      <w:r>
        <w:rPr>
          <w:rFonts w:eastAsia="Times New Roman" w:cs="Times New Roman"/>
          <w:szCs w:val="24"/>
        </w:rPr>
        <w:t xml:space="preserve"> temprana</w:t>
      </w:r>
      <w:r w:rsidRPr="00655876">
        <w:rPr>
          <w:rFonts w:eastAsia="Times New Roman" w:cs="Times New Roman"/>
          <w:szCs w:val="24"/>
        </w:rPr>
        <w:t xml:space="preserve"> y la prevención de los conflictos socioambientales, en e</w:t>
      </w:r>
      <w:r>
        <w:rPr>
          <w:rFonts w:eastAsia="Times New Roman" w:cs="Times New Roman"/>
          <w:szCs w:val="24"/>
        </w:rPr>
        <w:t xml:space="preserve">l marco de la implementación del </w:t>
      </w:r>
      <w:r w:rsidRPr="00655876">
        <w:rPr>
          <w:rFonts w:eastAsia="Times New Roman" w:cs="Times New Roman"/>
          <w:szCs w:val="24"/>
        </w:rPr>
        <w:t xml:space="preserve">proyecto </w:t>
      </w:r>
      <w:r>
        <w:rPr>
          <w:rFonts w:eastAsia="Times New Roman" w:cs="Times New Roman"/>
          <w:szCs w:val="24"/>
        </w:rPr>
        <w:t>“Central Termoeléctrica Castilla”.</w:t>
      </w:r>
    </w:p>
    <w:p w14:paraId="2D1338FA" w14:textId="77777777" w:rsidR="00F75CC9" w:rsidRPr="00100500" w:rsidRDefault="00F75CC9" w:rsidP="00F75CC9">
      <w:pPr>
        <w:spacing w:before="100" w:beforeAutospacing="1" w:after="100" w:afterAutospacing="1" w:line="360" w:lineRule="auto"/>
        <w:rPr>
          <w:rFonts w:eastAsia="Times New Roman" w:cs="Times New Roman"/>
          <w:szCs w:val="24"/>
        </w:rPr>
      </w:pPr>
      <w:r w:rsidRPr="00BA5C81">
        <w:rPr>
          <w:b/>
        </w:rPr>
        <w:t>Específicos</w:t>
      </w:r>
      <w:r w:rsidRPr="00025BF3">
        <w:rPr>
          <w:rFonts w:eastAsia="Times New Roman" w:cs="Times New Roman"/>
          <w:i/>
          <w:szCs w:val="24"/>
        </w:rPr>
        <w:t>:</w:t>
      </w:r>
    </w:p>
    <w:p w14:paraId="557D9567" w14:textId="77777777" w:rsidR="00F75CC9" w:rsidRPr="00D4592A" w:rsidRDefault="00F75CC9" w:rsidP="00F75CC9">
      <w:pPr>
        <w:pStyle w:val="Prrafodelista"/>
        <w:numPr>
          <w:ilvl w:val="0"/>
          <w:numId w:val="1"/>
        </w:numPr>
        <w:spacing w:before="100" w:beforeAutospacing="1" w:after="100" w:afterAutospacing="1" w:line="360" w:lineRule="auto"/>
        <w:rPr>
          <w:rFonts w:eastAsia="Times New Roman" w:cs="Times New Roman"/>
          <w:szCs w:val="24"/>
        </w:rPr>
      </w:pPr>
      <w:r w:rsidRPr="00D4592A">
        <w:rPr>
          <w:rFonts w:eastAsia="Times New Roman" w:cs="Times New Roman"/>
          <w:szCs w:val="24"/>
        </w:rPr>
        <w:t>Describir el proceso de participación ciudadana</w:t>
      </w:r>
      <w:r>
        <w:rPr>
          <w:rFonts w:eastAsia="Times New Roman" w:cs="Times New Roman"/>
          <w:szCs w:val="24"/>
        </w:rPr>
        <w:t xml:space="preserve"> desarrollado</w:t>
      </w:r>
      <w:r w:rsidRPr="00D4592A">
        <w:rPr>
          <w:rFonts w:eastAsia="Times New Roman" w:cs="Times New Roman"/>
          <w:szCs w:val="24"/>
        </w:rPr>
        <w:t xml:space="preserve"> en </w:t>
      </w:r>
      <w:r>
        <w:rPr>
          <w:rFonts w:eastAsia="Times New Roman" w:cs="Times New Roman"/>
          <w:szCs w:val="24"/>
        </w:rPr>
        <w:t xml:space="preserve">la evaluación ambiental </w:t>
      </w:r>
      <w:r w:rsidRPr="00D4592A">
        <w:rPr>
          <w:rFonts w:eastAsia="Times New Roman" w:cs="Times New Roman"/>
          <w:szCs w:val="24"/>
        </w:rPr>
        <w:t>del proyecto.</w:t>
      </w:r>
    </w:p>
    <w:p w14:paraId="4DD96E4D" w14:textId="77777777" w:rsidR="00F75CC9" w:rsidRPr="00D4592A" w:rsidRDefault="00F75CC9" w:rsidP="00F75CC9">
      <w:pPr>
        <w:pStyle w:val="Prrafodelista"/>
        <w:numPr>
          <w:ilvl w:val="0"/>
          <w:numId w:val="1"/>
        </w:numPr>
        <w:spacing w:before="100" w:beforeAutospacing="1" w:after="100" w:afterAutospacing="1" w:line="360" w:lineRule="auto"/>
        <w:rPr>
          <w:rFonts w:eastAsia="Times New Roman" w:cs="Times New Roman"/>
          <w:szCs w:val="24"/>
        </w:rPr>
      </w:pPr>
      <w:r w:rsidRPr="00D4592A">
        <w:rPr>
          <w:rFonts w:eastAsia="Times New Roman" w:cs="Times New Roman"/>
          <w:szCs w:val="24"/>
        </w:rPr>
        <w:t xml:space="preserve">Describir el conflicto socioambiental </w:t>
      </w:r>
      <w:r>
        <w:rPr>
          <w:rFonts w:eastAsia="Times New Roman" w:cs="Times New Roman"/>
          <w:szCs w:val="24"/>
        </w:rPr>
        <w:t>derivado</w:t>
      </w:r>
      <w:r w:rsidRPr="00D4592A">
        <w:rPr>
          <w:rFonts w:eastAsia="Times New Roman" w:cs="Times New Roman"/>
          <w:szCs w:val="24"/>
        </w:rPr>
        <w:t xml:space="preserve"> del proyecto. </w:t>
      </w:r>
    </w:p>
    <w:p w14:paraId="384C9862" w14:textId="63DE3245" w:rsidR="00F75CC9" w:rsidRPr="009C6185" w:rsidRDefault="00F75CC9" w:rsidP="009C6185">
      <w:pPr>
        <w:pStyle w:val="Prrafodelista"/>
        <w:numPr>
          <w:ilvl w:val="0"/>
          <w:numId w:val="1"/>
        </w:numPr>
        <w:spacing w:before="100" w:beforeAutospacing="1" w:after="100" w:afterAutospacing="1" w:line="360" w:lineRule="auto"/>
        <w:rPr>
          <w:rFonts w:eastAsia="Times New Roman" w:cs="Times New Roman"/>
          <w:szCs w:val="24"/>
        </w:rPr>
      </w:pPr>
      <w:r w:rsidRPr="00D4592A">
        <w:rPr>
          <w:rFonts w:eastAsia="Times New Roman" w:cs="Times New Roman"/>
          <w:szCs w:val="24"/>
        </w:rPr>
        <w:lastRenderedPageBreak/>
        <w:t xml:space="preserve">Establecer </w:t>
      </w:r>
      <w:r w:rsidRPr="00E62182">
        <w:rPr>
          <w:rFonts w:eastAsia="Times New Roman" w:cs="Times New Roman"/>
          <w:szCs w:val="24"/>
        </w:rPr>
        <w:t>la relación entre los procesos de participación ciudadana tempranos y la preve</w:t>
      </w:r>
      <w:r>
        <w:rPr>
          <w:rFonts w:eastAsia="Times New Roman" w:cs="Times New Roman"/>
          <w:szCs w:val="24"/>
        </w:rPr>
        <w:t>n</w:t>
      </w:r>
      <w:r w:rsidRPr="00E62182">
        <w:rPr>
          <w:rFonts w:eastAsia="Times New Roman" w:cs="Times New Roman"/>
          <w:szCs w:val="24"/>
        </w:rPr>
        <w:t>ción de los conflictos socioambientales</w:t>
      </w:r>
      <w:r>
        <w:rPr>
          <w:rFonts w:eastAsia="Times New Roman" w:cs="Times New Roman"/>
          <w:szCs w:val="24"/>
        </w:rPr>
        <w:t>.</w:t>
      </w:r>
    </w:p>
    <w:p w14:paraId="16DF71A1" w14:textId="0ABE9C04" w:rsidR="00010316" w:rsidRDefault="00F75CC9" w:rsidP="00462039">
      <w:pPr>
        <w:pStyle w:val="Ttulo1"/>
        <w:spacing w:before="100" w:beforeAutospacing="1" w:after="100" w:afterAutospacing="1" w:line="360" w:lineRule="auto"/>
      </w:pPr>
      <w:bookmarkStart w:id="10" w:name="_Toc119860150"/>
      <w:bookmarkStart w:id="11" w:name="_Toc120115163"/>
      <w:r>
        <w:t>3</w:t>
      </w:r>
      <w:r w:rsidR="00DA3D47">
        <w:t xml:space="preserve">. </w:t>
      </w:r>
      <w:r w:rsidR="00010316" w:rsidRPr="00EE7CA3">
        <w:t>RELEVANCIA</w:t>
      </w:r>
      <w:bookmarkEnd w:id="10"/>
      <w:bookmarkEnd w:id="11"/>
    </w:p>
    <w:p w14:paraId="4C332671" w14:textId="6A0F33B2" w:rsidR="00010316" w:rsidRPr="00E4645B" w:rsidRDefault="00010316" w:rsidP="00462039">
      <w:pPr>
        <w:spacing w:before="100" w:beforeAutospacing="1" w:after="100" w:afterAutospacing="1" w:line="360" w:lineRule="auto"/>
        <w:rPr>
          <w:rFonts w:eastAsia="Times New Roman" w:cs="Times New Roman"/>
          <w:szCs w:val="24"/>
        </w:rPr>
      </w:pPr>
      <w:r w:rsidRPr="00E4645B">
        <w:rPr>
          <w:rFonts w:eastAsia="Times New Roman" w:cs="Times New Roman"/>
          <w:szCs w:val="24"/>
        </w:rPr>
        <w:t>Los procesos d</w:t>
      </w:r>
      <w:r w:rsidR="00644420" w:rsidRPr="00E4645B">
        <w:rPr>
          <w:rFonts w:eastAsia="Times New Roman" w:cs="Times New Roman"/>
          <w:szCs w:val="24"/>
        </w:rPr>
        <w:t>e</w:t>
      </w:r>
      <w:r w:rsidR="0081320B">
        <w:rPr>
          <w:rFonts w:eastAsia="Times New Roman" w:cs="Times New Roman"/>
          <w:szCs w:val="24"/>
        </w:rPr>
        <w:t xml:space="preserve"> </w:t>
      </w:r>
      <w:r w:rsidR="00644420" w:rsidRPr="00E4645B">
        <w:rPr>
          <w:rFonts w:eastAsia="Times New Roman" w:cs="Times New Roman"/>
          <w:szCs w:val="24"/>
        </w:rPr>
        <w:t xml:space="preserve">participación ciudadana </w:t>
      </w:r>
      <w:r w:rsidR="002C6378">
        <w:rPr>
          <w:rFonts w:eastAsia="Times New Roman" w:cs="Times New Roman"/>
          <w:szCs w:val="24"/>
        </w:rPr>
        <w:t xml:space="preserve">desarrollados en </w:t>
      </w:r>
      <w:r w:rsidR="009C3290">
        <w:rPr>
          <w:rFonts w:eastAsia="Times New Roman" w:cs="Times New Roman"/>
          <w:szCs w:val="24"/>
        </w:rPr>
        <w:t>las etapas tempranas</w:t>
      </w:r>
      <w:r w:rsidR="00D05C3E">
        <w:rPr>
          <w:rFonts w:eastAsia="Times New Roman" w:cs="Times New Roman"/>
          <w:szCs w:val="24"/>
        </w:rPr>
        <w:t xml:space="preserve"> del ciclo de vida de un proyecto</w:t>
      </w:r>
      <w:r w:rsidR="009C3290">
        <w:rPr>
          <w:rFonts w:eastAsia="Times New Roman" w:cs="Times New Roman"/>
          <w:szCs w:val="24"/>
        </w:rPr>
        <w:t xml:space="preserve"> </w:t>
      </w:r>
      <w:r w:rsidR="00644420" w:rsidRPr="00E4645B">
        <w:rPr>
          <w:rFonts w:eastAsia="Times New Roman" w:cs="Times New Roman"/>
          <w:szCs w:val="24"/>
        </w:rPr>
        <w:t>puede</w:t>
      </w:r>
      <w:r w:rsidRPr="00E4645B">
        <w:rPr>
          <w:rFonts w:eastAsia="Times New Roman" w:cs="Times New Roman"/>
          <w:szCs w:val="24"/>
        </w:rPr>
        <w:t xml:space="preserve">n contribuir </w:t>
      </w:r>
      <w:r w:rsidR="003A2249">
        <w:rPr>
          <w:rFonts w:eastAsia="Times New Roman" w:cs="Times New Roman"/>
          <w:szCs w:val="24"/>
        </w:rPr>
        <w:t>al levantamiento</w:t>
      </w:r>
      <w:r w:rsidR="002E4ED6">
        <w:rPr>
          <w:rFonts w:eastAsia="Times New Roman" w:cs="Times New Roman"/>
          <w:szCs w:val="24"/>
        </w:rPr>
        <w:t xml:space="preserve"> de las necesidades</w:t>
      </w:r>
      <w:r w:rsidR="003A2249">
        <w:rPr>
          <w:rFonts w:eastAsia="Times New Roman" w:cs="Times New Roman"/>
          <w:szCs w:val="24"/>
        </w:rPr>
        <w:t xml:space="preserve"> y particularidades d</w:t>
      </w:r>
      <w:r w:rsidR="002E4ED6">
        <w:rPr>
          <w:rFonts w:eastAsia="Times New Roman" w:cs="Times New Roman"/>
          <w:szCs w:val="24"/>
        </w:rPr>
        <w:t xml:space="preserve">e las comunidades que se verán impactadas por la construcción de </w:t>
      </w:r>
      <w:r w:rsidR="003A2249">
        <w:rPr>
          <w:rFonts w:eastAsia="Times New Roman" w:cs="Times New Roman"/>
          <w:szCs w:val="24"/>
        </w:rPr>
        <w:t>grandes obras</w:t>
      </w:r>
      <w:r w:rsidR="002E4ED6">
        <w:rPr>
          <w:rFonts w:eastAsia="Times New Roman" w:cs="Times New Roman"/>
          <w:szCs w:val="24"/>
        </w:rPr>
        <w:t>. S</w:t>
      </w:r>
      <w:r w:rsidRPr="00E4645B">
        <w:rPr>
          <w:rFonts w:eastAsia="Times New Roman" w:cs="Times New Roman"/>
          <w:szCs w:val="24"/>
        </w:rPr>
        <w:t>i se otorga a la</w:t>
      </w:r>
      <w:r w:rsidR="001A3DB5" w:rsidRPr="00E4645B">
        <w:rPr>
          <w:rFonts w:eastAsia="Times New Roman" w:cs="Times New Roman"/>
          <w:szCs w:val="24"/>
        </w:rPr>
        <w:t>s</w:t>
      </w:r>
      <w:r w:rsidRPr="00E4645B">
        <w:rPr>
          <w:rFonts w:eastAsia="Times New Roman" w:cs="Times New Roman"/>
          <w:szCs w:val="24"/>
        </w:rPr>
        <w:t xml:space="preserve"> comunidad</w:t>
      </w:r>
      <w:r w:rsidR="001A3DB5" w:rsidRPr="00E4645B">
        <w:rPr>
          <w:rFonts w:eastAsia="Times New Roman" w:cs="Times New Roman"/>
          <w:szCs w:val="24"/>
        </w:rPr>
        <w:t>es</w:t>
      </w:r>
      <w:r w:rsidRPr="00E4645B">
        <w:rPr>
          <w:rFonts w:eastAsia="Times New Roman" w:cs="Times New Roman"/>
          <w:szCs w:val="24"/>
        </w:rPr>
        <w:t xml:space="preserve"> espacios destinados a levantar sus </w:t>
      </w:r>
      <w:r w:rsidR="003A2249">
        <w:rPr>
          <w:rFonts w:eastAsia="Times New Roman" w:cs="Times New Roman"/>
          <w:szCs w:val="24"/>
        </w:rPr>
        <w:t>preocupaciones</w:t>
      </w:r>
      <w:r w:rsidR="00C979C0">
        <w:rPr>
          <w:rFonts w:eastAsia="Times New Roman" w:cs="Times New Roman"/>
          <w:szCs w:val="24"/>
        </w:rPr>
        <w:t>, conocimiento</w:t>
      </w:r>
      <w:r w:rsidR="003A2249">
        <w:rPr>
          <w:rFonts w:eastAsia="Times New Roman" w:cs="Times New Roman"/>
          <w:szCs w:val="24"/>
        </w:rPr>
        <w:t xml:space="preserve"> y demandas, durante todas las etapas del</w:t>
      </w:r>
      <w:r w:rsidR="00371A31">
        <w:rPr>
          <w:rFonts w:eastAsia="Times New Roman" w:cs="Times New Roman"/>
          <w:szCs w:val="24"/>
        </w:rPr>
        <w:t xml:space="preserve"> </w:t>
      </w:r>
      <w:r w:rsidR="00371A31" w:rsidRPr="00D05C3E">
        <w:rPr>
          <w:rFonts w:eastAsia="Times New Roman" w:cs="Times New Roman"/>
          <w:szCs w:val="24"/>
        </w:rPr>
        <w:t>desarrollo de un</w:t>
      </w:r>
      <w:r w:rsidR="00D05C3E" w:rsidRPr="00D05C3E">
        <w:rPr>
          <w:rStyle w:val="Refdecomentario"/>
          <w:sz w:val="24"/>
          <w:szCs w:val="24"/>
        </w:rPr>
        <w:t>a iniciativa de inversión</w:t>
      </w:r>
      <w:r w:rsidR="00C979C0">
        <w:rPr>
          <w:rStyle w:val="Refdecomentario"/>
          <w:sz w:val="24"/>
          <w:szCs w:val="24"/>
        </w:rPr>
        <w:t>,</w:t>
      </w:r>
      <w:r w:rsidR="00D05C3E">
        <w:rPr>
          <w:rStyle w:val="Refdecomentario"/>
        </w:rPr>
        <w:t xml:space="preserve"> </w:t>
      </w:r>
      <w:r w:rsidR="00371A31">
        <w:rPr>
          <w:rFonts w:eastAsia="Times New Roman" w:cs="Times New Roman"/>
          <w:szCs w:val="24"/>
        </w:rPr>
        <w:t xml:space="preserve">y no solamente cuando los proyectos </w:t>
      </w:r>
      <w:r w:rsidR="003A2249">
        <w:rPr>
          <w:rFonts w:eastAsia="Times New Roman" w:cs="Times New Roman"/>
          <w:szCs w:val="24"/>
        </w:rPr>
        <w:t>entran a</w:t>
      </w:r>
      <w:r w:rsidR="00C42DEE">
        <w:rPr>
          <w:rFonts w:eastAsia="Times New Roman" w:cs="Times New Roman"/>
          <w:szCs w:val="24"/>
        </w:rPr>
        <w:t xml:space="preserve"> </w:t>
      </w:r>
      <w:r w:rsidR="003A2249">
        <w:rPr>
          <w:rFonts w:eastAsia="Times New Roman" w:cs="Times New Roman"/>
          <w:szCs w:val="24"/>
        </w:rPr>
        <w:t>evaluación a</w:t>
      </w:r>
      <w:r w:rsidR="00C979C0">
        <w:rPr>
          <w:rFonts w:eastAsia="Times New Roman" w:cs="Times New Roman"/>
          <w:szCs w:val="24"/>
        </w:rPr>
        <w:t xml:space="preserve">mbiental, podrán </w:t>
      </w:r>
      <w:r w:rsidR="003A2249">
        <w:rPr>
          <w:rFonts w:eastAsia="Times New Roman" w:cs="Times New Roman"/>
          <w:szCs w:val="24"/>
        </w:rPr>
        <w:t xml:space="preserve">generarse relaciones de confianza y </w:t>
      </w:r>
      <w:r w:rsidR="00C979C0">
        <w:rPr>
          <w:rFonts w:eastAsia="Times New Roman" w:cs="Times New Roman"/>
          <w:szCs w:val="24"/>
        </w:rPr>
        <w:t xml:space="preserve">de mayor legitimidad de la iniciativa que se busque implementar. </w:t>
      </w:r>
      <w:r w:rsidR="005F08C8">
        <w:rPr>
          <w:rFonts w:eastAsia="Times New Roman" w:cs="Times New Roman"/>
          <w:szCs w:val="24"/>
        </w:rPr>
        <w:t>Esto</w:t>
      </w:r>
      <w:r w:rsidR="001E651D">
        <w:rPr>
          <w:rFonts w:eastAsia="Times New Roman" w:cs="Times New Roman"/>
          <w:szCs w:val="24"/>
        </w:rPr>
        <w:t>,</w:t>
      </w:r>
      <w:r w:rsidR="005F08C8">
        <w:rPr>
          <w:rFonts w:eastAsia="Times New Roman" w:cs="Times New Roman"/>
          <w:szCs w:val="24"/>
        </w:rPr>
        <w:t xml:space="preserve"> porque las </w:t>
      </w:r>
      <w:r w:rsidR="00371A31">
        <w:rPr>
          <w:rFonts w:eastAsia="Times New Roman" w:cs="Times New Roman"/>
          <w:szCs w:val="24"/>
        </w:rPr>
        <w:t xml:space="preserve">instancias tempranas de participación </w:t>
      </w:r>
      <w:r w:rsidR="005F08C8">
        <w:rPr>
          <w:rFonts w:eastAsia="Times New Roman" w:cs="Times New Roman"/>
          <w:szCs w:val="24"/>
        </w:rPr>
        <w:t xml:space="preserve">permiten conocer de manera oportuna las </w:t>
      </w:r>
      <w:r w:rsidR="003F2DD8">
        <w:rPr>
          <w:rFonts w:eastAsia="Times New Roman" w:cs="Times New Roman"/>
          <w:szCs w:val="24"/>
        </w:rPr>
        <w:t xml:space="preserve">distintas </w:t>
      </w:r>
      <w:r w:rsidRPr="00E4645B">
        <w:rPr>
          <w:rFonts w:eastAsia="Times New Roman" w:cs="Times New Roman"/>
          <w:szCs w:val="24"/>
        </w:rPr>
        <w:t>problemáticas</w:t>
      </w:r>
      <w:r w:rsidR="00C979C0">
        <w:rPr>
          <w:rFonts w:eastAsia="Times New Roman" w:cs="Times New Roman"/>
          <w:szCs w:val="24"/>
        </w:rPr>
        <w:t xml:space="preserve"> y requerimientos que</w:t>
      </w:r>
      <w:r w:rsidRPr="00E4645B">
        <w:rPr>
          <w:rFonts w:eastAsia="Times New Roman" w:cs="Times New Roman"/>
          <w:szCs w:val="24"/>
        </w:rPr>
        <w:t xml:space="preserve"> surgen cuando se generan impactos socioambientales, producto de la construcción de grandes obras.</w:t>
      </w:r>
    </w:p>
    <w:p w14:paraId="61569AE6" w14:textId="1C11870C" w:rsidR="00010316" w:rsidRPr="0034593E" w:rsidRDefault="00246C91" w:rsidP="00462039">
      <w:pPr>
        <w:spacing w:before="100" w:beforeAutospacing="1" w:after="100" w:afterAutospacing="1" w:line="360" w:lineRule="auto"/>
        <w:rPr>
          <w:rFonts w:eastAsia="Times New Roman" w:cs="Times New Roman"/>
          <w:szCs w:val="24"/>
        </w:rPr>
      </w:pPr>
      <w:r>
        <w:rPr>
          <w:rFonts w:eastAsia="Times New Roman" w:cs="Times New Roman"/>
          <w:szCs w:val="24"/>
        </w:rPr>
        <w:t>L</w:t>
      </w:r>
      <w:r w:rsidR="00010316" w:rsidRPr="00E4645B">
        <w:rPr>
          <w:rFonts w:eastAsia="Times New Roman" w:cs="Times New Roman"/>
          <w:szCs w:val="24"/>
        </w:rPr>
        <w:t>a presente investigación busca ser un aporte a la futura implementación de procesos de participación ciudadana en grandes proyectos de inversión, bajo el objetivo de visibilizar y prevenir los conflictos socioambientales asociados a este tipo de iniciativas</w:t>
      </w:r>
      <w:r w:rsidR="00644420" w:rsidRPr="00E4645B">
        <w:rPr>
          <w:rFonts w:eastAsia="Times New Roman" w:cs="Times New Roman"/>
          <w:szCs w:val="24"/>
        </w:rPr>
        <w:t>.</w:t>
      </w:r>
    </w:p>
    <w:p w14:paraId="2E152EBC" w14:textId="750D7509" w:rsidR="00F75CC9" w:rsidRPr="00EE7CA3" w:rsidRDefault="00F75CC9" w:rsidP="00F75CC9">
      <w:pPr>
        <w:pStyle w:val="Ttulo1"/>
        <w:spacing w:before="100" w:beforeAutospacing="1" w:after="100" w:afterAutospacing="1" w:line="360" w:lineRule="auto"/>
      </w:pPr>
      <w:bookmarkStart w:id="12" w:name="_Toc119860151"/>
      <w:bookmarkStart w:id="13" w:name="_Toc120115164"/>
      <w:r>
        <w:t xml:space="preserve">4. </w:t>
      </w:r>
      <w:r w:rsidRPr="00EE7CA3">
        <w:t>HIPÓTESIS</w:t>
      </w:r>
      <w:r>
        <w:t xml:space="preserve"> DE INVESTIGACIÓN</w:t>
      </w:r>
      <w:bookmarkEnd w:id="12"/>
      <w:bookmarkEnd w:id="13"/>
    </w:p>
    <w:p w14:paraId="448B0C3C" w14:textId="008D176C" w:rsidR="00462039" w:rsidRDefault="00F75CC9" w:rsidP="00462039">
      <w:pPr>
        <w:spacing w:before="100" w:beforeAutospacing="1" w:after="100" w:afterAutospacing="1" w:line="360" w:lineRule="auto"/>
        <w:rPr>
          <w:rFonts w:eastAsia="Times New Roman" w:cs="Times New Roman"/>
          <w:color w:val="000000"/>
          <w:szCs w:val="24"/>
        </w:rPr>
      </w:pPr>
      <w:r>
        <w:rPr>
          <w:rFonts w:eastAsia="Times New Roman" w:cs="Times New Roman"/>
          <w:color w:val="000000"/>
          <w:szCs w:val="24"/>
        </w:rPr>
        <w:t>El proyecto Central Termoeléctrica Castilla no contó con un proceso de participación ciudadana temprano, derivando en la generación de un conflicto socioambiental.</w:t>
      </w:r>
    </w:p>
    <w:p w14:paraId="70A6512C" w14:textId="49BCE1DF" w:rsidR="006E5125" w:rsidRPr="00025BF3" w:rsidRDefault="00F75CC9" w:rsidP="00462039">
      <w:pPr>
        <w:pStyle w:val="Ttulo1"/>
        <w:spacing w:before="100" w:beforeAutospacing="1" w:after="100" w:afterAutospacing="1" w:line="360" w:lineRule="auto"/>
        <w:rPr>
          <w:sz w:val="24"/>
        </w:rPr>
      </w:pPr>
      <w:bookmarkStart w:id="14" w:name="_Toc119860152"/>
      <w:bookmarkStart w:id="15" w:name="_Toc120115165"/>
      <w:r>
        <w:t>5</w:t>
      </w:r>
      <w:r w:rsidR="00DA3D47">
        <w:t xml:space="preserve">. </w:t>
      </w:r>
      <w:r w:rsidR="00010316" w:rsidRPr="00140B74">
        <w:t>M</w:t>
      </w:r>
      <w:r w:rsidR="004E33DC">
        <w:t>ARCO TEÓ</w:t>
      </w:r>
      <w:r w:rsidR="00140B74">
        <w:t>RICO</w:t>
      </w:r>
      <w:r w:rsidRPr="00F75CC9">
        <w:t xml:space="preserve"> CONCEPTUAL</w:t>
      </w:r>
      <w:bookmarkEnd w:id="14"/>
      <w:bookmarkEnd w:id="15"/>
    </w:p>
    <w:p w14:paraId="593469F3" w14:textId="6E32006D" w:rsidR="007B2E6B" w:rsidRPr="00462039" w:rsidRDefault="00F75CC9" w:rsidP="00462039">
      <w:pPr>
        <w:pStyle w:val="Ttulo2"/>
        <w:spacing w:before="100" w:beforeAutospacing="1" w:after="100" w:afterAutospacing="1" w:line="360" w:lineRule="auto"/>
      </w:pPr>
      <w:bookmarkStart w:id="16" w:name="_Toc119860153"/>
      <w:bookmarkStart w:id="17" w:name="_Toc120115166"/>
      <w:r>
        <w:t>5</w:t>
      </w:r>
      <w:r w:rsidR="00AE5E17">
        <w:t xml:space="preserve">.1 </w:t>
      </w:r>
      <w:r w:rsidR="00010316" w:rsidRPr="00C36ED8">
        <w:t>Conceptualización de la Participación Ciudadana</w:t>
      </w:r>
      <w:bookmarkEnd w:id="16"/>
      <w:bookmarkEnd w:id="17"/>
      <w:r w:rsidR="004E33DC">
        <w:t xml:space="preserve"> </w:t>
      </w:r>
    </w:p>
    <w:p w14:paraId="6E40124D" w14:textId="3E0B930C" w:rsidR="00DD534F" w:rsidRPr="006C7D08" w:rsidRDefault="00DD534F" w:rsidP="00462039">
      <w:pPr>
        <w:spacing w:before="100" w:beforeAutospacing="1" w:after="100" w:afterAutospacing="1" w:line="360" w:lineRule="auto"/>
        <w:rPr>
          <w:rFonts w:eastAsia="Times New Roman" w:cs="Times New Roman"/>
          <w:szCs w:val="24"/>
        </w:rPr>
      </w:pPr>
      <w:r w:rsidRPr="006C7D08">
        <w:rPr>
          <w:rFonts w:eastAsia="Times New Roman" w:cs="Times New Roman"/>
          <w:szCs w:val="24"/>
        </w:rPr>
        <w:t xml:space="preserve">La ausencia de mecanismos de participación ciudadana tempranos en el marco de proyectos de gran envergadura, pone en evidencia el potencial conflicto socioambiental que puede producirse por el desconocimiento de los distintos impactos que se generan tras la construcción de este tipo de infraestructura. Conocer las aproximaciones conceptuales y </w:t>
      </w:r>
      <w:r w:rsidRPr="006C7D08">
        <w:rPr>
          <w:rFonts w:eastAsia="Times New Roman" w:cs="Times New Roman"/>
          <w:szCs w:val="24"/>
        </w:rPr>
        <w:lastRenderedPageBreak/>
        <w:t>teóricas en torno a la participación ciudadana, nos permitirá establecer los lineamientos para identificar cuándo y cómo se deben llevar a cabo estos procesos.</w:t>
      </w:r>
    </w:p>
    <w:p w14:paraId="45C6B5BF" w14:textId="0E23440C" w:rsidR="00010316" w:rsidRPr="00D815C3" w:rsidRDefault="0063351C" w:rsidP="00462039">
      <w:pPr>
        <w:spacing w:before="100" w:beforeAutospacing="1" w:after="100" w:afterAutospacing="1" w:line="360" w:lineRule="auto"/>
        <w:rPr>
          <w:rFonts w:cs="Times New Roman"/>
          <w:szCs w:val="24"/>
        </w:rPr>
      </w:pPr>
      <w:r w:rsidRPr="006C7D08">
        <w:rPr>
          <w:rFonts w:cs="Times New Roman"/>
          <w:szCs w:val="24"/>
        </w:rPr>
        <w:t xml:space="preserve">Sobre el concepto de participación ciudadana </w:t>
      </w:r>
      <w:r w:rsidR="00010316" w:rsidRPr="006C7D08">
        <w:rPr>
          <w:rFonts w:cs="Times New Roman"/>
          <w:szCs w:val="24"/>
        </w:rPr>
        <w:t>Guillen, Sáenz</w:t>
      </w:r>
      <w:r w:rsidR="009918D4" w:rsidRPr="006C7D08">
        <w:rPr>
          <w:rFonts w:cs="Times New Roman"/>
          <w:szCs w:val="24"/>
        </w:rPr>
        <w:t>, Badii</w:t>
      </w:r>
      <w:r w:rsidR="00010316" w:rsidRPr="006C7D08">
        <w:rPr>
          <w:rFonts w:cs="Times New Roman"/>
          <w:szCs w:val="24"/>
        </w:rPr>
        <w:t xml:space="preserve"> y Castillo (2009)</w:t>
      </w:r>
      <w:r w:rsidR="00010316" w:rsidRPr="006C7D08">
        <w:rPr>
          <w:rStyle w:val="Refdenotaalpie"/>
          <w:rFonts w:cs="Times New Roman"/>
          <w:szCs w:val="24"/>
        </w:rPr>
        <w:footnoteReference w:id="17"/>
      </w:r>
      <w:r w:rsidRPr="006C7D08">
        <w:rPr>
          <w:rFonts w:cs="Times New Roman"/>
          <w:szCs w:val="24"/>
        </w:rPr>
        <w:t xml:space="preserve"> señalan que  ésta</w:t>
      </w:r>
      <w:r w:rsidR="00A54200" w:rsidRPr="006C7D08">
        <w:rPr>
          <w:rFonts w:cs="Times New Roman"/>
          <w:szCs w:val="24"/>
        </w:rPr>
        <w:t xml:space="preserve"> </w:t>
      </w:r>
      <w:r w:rsidR="00010316" w:rsidRPr="006C7D08">
        <w:rPr>
          <w:rFonts w:cs="Times New Roman"/>
          <w:szCs w:val="24"/>
        </w:rPr>
        <w:t xml:space="preserve">otorga a los ciudadanos </w:t>
      </w:r>
      <w:r w:rsidR="00A54200" w:rsidRPr="006C7D08">
        <w:rPr>
          <w:rFonts w:cs="Times New Roman"/>
          <w:szCs w:val="24"/>
        </w:rPr>
        <w:t xml:space="preserve">la posibilidad de </w:t>
      </w:r>
      <w:r w:rsidR="00010316" w:rsidRPr="006C7D08">
        <w:rPr>
          <w:rFonts w:cs="Times New Roman"/>
          <w:szCs w:val="24"/>
        </w:rPr>
        <w:t>contribuir a la toma de decisiones</w:t>
      </w:r>
      <w:r w:rsidR="00010316" w:rsidRPr="00D815C3">
        <w:rPr>
          <w:rFonts w:cs="Times New Roman"/>
          <w:szCs w:val="24"/>
        </w:rPr>
        <w:t xml:space="preserve"> y </w:t>
      </w:r>
      <w:r w:rsidR="00A54200" w:rsidRPr="00D815C3">
        <w:rPr>
          <w:rFonts w:cs="Times New Roman"/>
          <w:szCs w:val="24"/>
        </w:rPr>
        <w:t>al seguimiento de</w:t>
      </w:r>
      <w:r w:rsidR="00010316" w:rsidRPr="00D815C3">
        <w:rPr>
          <w:rFonts w:cs="Times New Roman"/>
          <w:szCs w:val="24"/>
        </w:rPr>
        <w:t xml:space="preserve"> las políticas públicas. Citando a Cunill (1991),</w:t>
      </w:r>
      <w:r w:rsidRPr="00D815C3">
        <w:rPr>
          <w:rFonts w:cs="Times New Roman"/>
          <w:szCs w:val="24"/>
        </w:rPr>
        <w:t xml:space="preserve"> indican</w:t>
      </w:r>
      <w:r w:rsidR="00010316" w:rsidRPr="00D815C3">
        <w:rPr>
          <w:rFonts w:cs="Times New Roman"/>
          <w:szCs w:val="24"/>
        </w:rPr>
        <w:t xml:space="preserve"> que la participación es definida como </w:t>
      </w:r>
      <w:r w:rsidR="00010316" w:rsidRPr="00D815C3">
        <w:rPr>
          <w:rFonts w:cs="Times New Roman"/>
          <w:i/>
          <w:szCs w:val="24"/>
        </w:rPr>
        <w:t>“la intervención de la sociedad civil en la esfera de lo público”</w:t>
      </w:r>
      <w:r w:rsidR="00010316" w:rsidRPr="00D815C3">
        <w:rPr>
          <w:rStyle w:val="Refdenotaalpie"/>
          <w:rFonts w:cs="Times New Roman"/>
          <w:i/>
          <w:szCs w:val="24"/>
        </w:rPr>
        <w:footnoteReference w:id="18"/>
      </w:r>
      <w:r w:rsidRPr="00D815C3">
        <w:rPr>
          <w:rFonts w:cs="Times New Roman"/>
          <w:szCs w:val="24"/>
        </w:rPr>
        <w:t>.</w:t>
      </w:r>
      <w:r w:rsidR="00112E84" w:rsidRPr="00D815C3">
        <w:rPr>
          <w:rFonts w:cs="Times New Roman"/>
          <w:szCs w:val="24"/>
        </w:rPr>
        <w:t xml:space="preserve"> En este sentido,</w:t>
      </w:r>
      <w:r w:rsidRPr="00D815C3">
        <w:rPr>
          <w:rFonts w:cs="Times New Roman"/>
          <w:szCs w:val="24"/>
        </w:rPr>
        <w:t xml:space="preserve"> </w:t>
      </w:r>
      <w:r w:rsidR="00112E84" w:rsidRPr="00D815C3">
        <w:rPr>
          <w:rFonts w:cs="Times New Roman"/>
          <w:szCs w:val="24"/>
        </w:rPr>
        <w:t>l</w:t>
      </w:r>
      <w:r w:rsidR="005848B8" w:rsidRPr="00D815C3">
        <w:rPr>
          <w:rFonts w:cs="Times New Roman"/>
          <w:szCs w:val="24"/>
        </w:rPr>
        <w:t>a</w:t>
      </w:r>
      <w:r w:rsidR="008A70DC" w:rsidRPr="00D815C3">
        <w:rPr>
          <w:rFonts w:cs="Times New Roman"/>
          <w:szCs w:val="24"/>
        </w:rPr>
        <w:t xml:space="preserve"> </w:t>
      </w:r>
      <w:r w:rsidR="00010316" w:rsidRPr="00D815C3">
        <w:rPr>
          <w:rFonts w:cs="Times New Roman"/>
          <w:szCs w:val="24"/>
        </w:rPr>
        <w:t>participació</w:t>
      </w:r>
      <w:r w:rsidR="008A70DC" w:rsidRPr="00D815C3">
        <w:rPr>
          <w:rFonts w:cs="Times New Roman"/>
          <w:szCs w:val="24"/>
        </w:rPr>
        <w:t>n</w:t>
      </w:r>
      <w:r w:rsidR="00010316" w:rsidRPr="00D815C3">
        <w:rPr>
          <w:rFonts w:cs="Times New Roman"/>
          <w:szCs w:val="24"/>
        </w:rPr>
        <w:t xml:space="preserve"> alude a la oportunidad que tienen las personas para incidir en asuntos de interés público, a través de todo tipo de mecanismos que permitan establecer una relación entre el Estado y la ciudadanía</w:t>
      </w:r>
      <w:r w:rsidR="00A54200" w:rsidRPr="00D815C3">
        <w:rPr>
          <w:rFonts w:cs="Times New Roman"/>
          <w:szCs w:val="24"/>
        </w:rPr>
        <w:t>.</w:t>
      </w:r>
    </w:p>
    <w:p w14:paraId="293D2F2F" w14:textId="5589129D" w:rsidR="00010316" w:rsidRPr="00F201F6" w:rsidRDefault="00112E84" w:rsidP="00462039">
      <w:pPr>
        <w:spacing w:before="100" w:beforeAutospacing="1" w:after="100" w:afterAutospacing="1" w:line="360" w:lineRule="auto"/>
        <w:rPr>
          <w:rFonts w:cs="Times New Roman"/>
          <w:szCs w:val="24"/>
        </w:rPr>
      </w:pPr>
      <w:r w:rsidRPr="00D815C3">
        <w:rPr>
          <w:rFonts w:cs="Times New Roman"/>
          <w:szCs w:val="24"/>
        </w:rPr>
        <w:t>C</w:t>
      </w:r>
      <w:r w:rsidR="00010316" w:rsidRPr="00D815C3">
        <w:rPr>
          <w:rFonts w:cs="Times New Roman"/>
          <w:szCs w:val="24"/>
        </w:rPr>
        <w:t xml:space="preserve">itando a Merino (1995), </w:t>
      </w:r>
      <w:r w:rsidRPr="00D815C3">
        <w:rPr>
          <w:rFonts w:cs="Times New Roman"/>
          <w:szCs w:val="24"/>
        </w:rPr>
        <w:t xml:space="preserve">los autores </w:t>
      </w:r>
      <w:r w:rsidR="00010316" w:rsidRPr="00D815C3">
        <w:rPr>
          <w:rFonts w:cs="Times New Roman"/>
          <w:szCs w:val="24"/>
        </w:rPr>
        <w:t xml:space="preserve">indican que </w:t>
      </w:r>
      <w:r w:rsidR="0063351C" w:rsidRPr="00D815C3">
        <w:rPr>
          <w:rFonts w:cs="Times New Roman"/>
          <w:szCs w:val="24"/>
        </w:rPr>
        <w:t>participar</w:t>
      </w:r>
      <w:r w:rsidR="00010316" w:rsidRPr="00D815C3">
        <w:rPr>
          <w:rFonts w:cs="Times New Roman"/>
          <w:szCs w:val="24"/>
        </w:rPr>
        <w:t xml:space="preserve"> significa </w:t>
      </w:r>
      <w:r w:rsidR="00010316" w:rsidRPr="00D815C3">
        <w:rPr>
          <w:rFonts w:cs="Times New Roman"/>
          <w:i/>
          <w:szCs w:val="24"/>
        </w:rPr>
        <w:t>tomar parte</w:t>
      </w:r>
      <w:r w:rsidR="00010316" w:rsidRPr="00D815C3">
        <w:rPr>
          <w:rFonts w:cs="Times New Roman"/>
          <w:szCs w:val="24"/>
        </w:rPr>
        <w:t>, como</w:t>
      </w:r>
      <w:r w:rsidR="00D37500" w:rsidRPr="00D815C3">
        <w:rPr>
          <w:rFonts w:cs="Times New Roman"/>
          <w:szCs w:val="24"/>
        </w:rPr>
        <w:t xml:space="preserve"> integrante de una organización, </w:t>
      </w:r>
      <w:r w:rsidR="005848B8" w:rsidRPr="00D815C3">
        <w:rPr>
          <w:rFonts w:cs="Times New Roman"/>
          <w:szCs w:val="24"/>
        </w:rPr>
        <w:t xml:space="preserve">pero </w:t>
      </w:r>
      <w:r w:rsidRPr="00D815C3">
        <w:rPr>
          <w:rFonts w:cs="Times New Roman"/>
          <w:szCs w:val="24"/>
        </w:rPr>
        <w:t xml:space="preserve">también </w:t>
      </w:r>
      <w:r w:rsidR="00010316" w:rsidRPr="00D815C3">
        <w:rPr>
          <w:rFonts w:cs="Times New Roman"/>
          <w:szCs w:val="24"/>
        </w:rPr>
        <w:t>significa</w:t>
      </w:r>
      <w:r w:rsidR="005848B8" w:rsidRPr="00D815C3">
        <w:rPr>
          <w:rFonts w:cs="Times New Roman"/>
          <w:szCs w:val="24"/>
        </w:rPr>
        <w:t xml:space="preserve"> </w:t>
      </w:r>
      <w:r w:rsidR="00010316" w:rsidRPr="00D815C3">
        <w:rPr>
          <w:rFonts w:cs="Times New Roman"/>
          <w:i/>
          <w:szCs w:val="24"/>
        </w:rPr>
        <w:t>compartir</w:t>
      </w:r>
      <w:r w:rsidR="00010316" w:rsidRPr="00D815C3">
        <w:rPr>
          <w:rFonts w:cs="Times New Roman"/>
          <w:szCs w:val="24"/>
        </w:rPr>
        <w:t>, siendo un acto social que no puede desarrollars</w:t>
      </w:r>
      <w:r w:rsidR="005848B8" w:rsidRPr="00D815C3">
        <w:rPr>
          <w:rFonts w:cs="Times New Roman"/>
          <w:szCs w:val="24"/>
        </w:rPr>
        <w:t>e bajo una lógica individual.</w:t>
      </w:r>
      <w:r w:rsidR="0063351C" w:rsidRPr="00D815C3">
        <w:rPr>
          <w:rFonts w:cs="Times New Roman"/>
          <w:szCs w:val="24"/>
        </w:rPr>
        <w:t xml:space="preserve"> Siendo así</w:t>
      </w:r>
      <w:r w:rsidR="00010316" w:rsidRPr="00D815C3">
        <w:rPr>
          <w:rFonts w:cs="Times New Roman"/>
          <w:szCs w:val="24"/>
        </w:rPr>
        <w:t>, la participación otorga la posibilidad de intervenir en instancias públicas teniendo como base los interes</w:t>
      </w:r>
      <w:r w:rsidR="00BC1A71" w:rsidRPr="00D815C3">
        <w:rPr>
          <w:rFonts w:cs="Times New Roman"/>
          <w:szCs w:val="24"/>
        </w:rPr>
        <w:t>es colectivos de la</w:t>
      </w:r>
      <w:r w:rsidR="005A6B20" w:rsidRPr="00D815C3">
        <w:rPr>
          <w:rFonts w:cs="Times New Roman"/>
          <w:szCs w:val="24"/>
        </w:rPr>
        <w:t xml:space="preserve"> comunidad</w:t>
      </w:r>
      <w:r w:rsidR="00010316" w:rsidRPr="00D815C3">
        <w:rPr>
          <w:rFonts w:cs="Times New Roman"/>
          <w:szCs w:val="24"/>
        </w:rPr>
        <w:t>.</w:t>
      </w:r>
      <w:r w:rsidR="00010316" w:rsidRPr="00F201F6">
        <w:rPr>
          <w:rFonts w:cs="Times New Roman"/>
          <w:szCs w:val="24"/>
        </w:rPr>
        <w:t xml:space="preserve"> </w:t>
      </w:r>
    </w:p>
    <w:p w14:paraId="2B47DFCA" w14:textId="22756806" w:rsidR="00010316" w:rsidRPr="00F201F6" w:rsidRDefault="00112E84" w:rsidP="00462039">
      <w:pPr>
        <w:spacing w:before="100" w:beforeAutospacing="1" w:after="100" w:afterAutospacing="1" w:line="360" w:lineRule="auto"/>
        <w:rPr>
          <w:rFonts w:cs="Times New Roman"/>
          <w:szCs w:val="24"/>
        </w:rPr>
      </w:pPr>
      <w:r w:rsidRPr="00D815C3">
        <w:rPr>
          <w:rFonts w:cs="Times New Roman"/>
          <w:szCs w:val="24"/>
        </w:rPr>
        <w:t>Bajo dicha perspectiva, l</w:t>
      </w:r>
      <w:r w:rsidR="00F86B1E" w:rsidRPr="00D815C3">
        <w:rPr>
          <w:rFonts w:cs="Times New Roman"/>
          <w:szCs w:val="24"/>
        </w:rPr>
        <w:t xml:space="preserve">a participación debe </w:t>
      </w:r>
      <w:r w:rsidRPr="00D815C3">
        <w:rPr>
          <w:rFonts w:cs="Times New Roman"/>
          <w:szCs w:val="24"/>
        </w:rPr>
        <w:t xml:space="preserve">permitir </w:t>
      </w:r>
      <w:r w:rsidR="00761F92" w:rsidRPr="00D815C3">
        <w:rPr>
          <w:rFonts w:cs="Times New Roman"/>
          <w:szCs w:val="24"/>
        </w:rPr>
        <w:t xml:space="preserve">a las comunidades </w:t>
      </w:r>
      <w:r w:rsidR="00010316" w:rsidRPr="00D815C3">
        <w:rPr>
          <w:rFonts w:cs="Times New Roman"/>
          <w:szCs w:val="24"/>
        </w:rPr>
        <w:t xml:space="preserve">intervenir en las </w:t>
      </w:r>
      <w:r w:rsidR="00761F92" w:rsidRPr="00D815C3">
        <w:rPr>
          <w:rFonts w:cs="Times New Roman"/>
          <w:szCs w:val="24"/>
        </w:rPr>
        <w:t>decisiones públicas que las afecten</w:t>
      </w:r>
      <w:r w:rsidR="00010316" w:rsidRPr="00D815C3">
        <w:rPr>
          <w:rFonts w:cs="Times New Roman"/>
          <w:szCs w:val="24"/>
        </w:rPr>
        <w:t xml:space="preserve"> </w:t>
      </w:r>
      <w:r w:rsidR="00F86B1E" w:rsidRPr="00D815C3">
        <w:rPr>
          <w:rFonts w:cs="Times New Roman"/>
          <w:szCs w:val="24"/>
        </w:rPr>
        <w:t xml:space="preserve">y </w:t>
      </w:r>
      <w:r w:rsidRPr="00D815C3">
        <w:rPr>
          <w:rFonts w:cs="Times New Roman"/>
          <w:szCs w:val="24"/>
        </w:rPr>
        <w:t>n</w:t>
      </w:r>
      <w:r w:rsidR="00F86B1E" w:rsidRPr="00D815C3">
        <w:rPr>
          <w:rFonts w:cs="Times New Roman"/>
          <w:szCs w:val="24"/>
        </w:rPr>
        <w:t xml:space="preserve">o sólo </w:t>
      </w:r>
      <w:r w:rsidRPr="00D815C3">
        <w:rPr>
          <w:rFonts w:cs="Times New Roman"/>
          <w:szCs w:val="24"/>
        </w:rPr>
        <w:t xml:space="preserve">remitirse </w:t>
      </w:r>
      <w:r w:rsidR="00F86B1E" w:rsidRPr="00D815C3">
        <w:rPr>
          <w:rFonts w:cs="Times New Roman"/>
          <w:szCs w:val="24"/>
        </w:rPr>
        <w:t xml:space="preserve">a la </w:t>
      </w:r>
      <w:r w:rsidR="00010316" w:rsidRPr="00D815C3">
        <w:rPr>
          <w:rFonts w:cs="Times New Roman"/>
          <w:szCs w:val="24"/>
        </w:rPr>
        <w:t xml:space="preserve">entrega de información respecto de alguna medida </w:t>
      </w:r>
      <w:r w:rsidR="00F86B1E" w:rsidRPr="00D815C3">
        <w:rPr>
          <w:rFonts w:cs="Times New Roman"/>
          <w:szCs w:val="24"/>
        </w:rPr>
        <w:t>presentada por el Estado</w:t>
      </w:r>
      <w:r w:rsidR="00010316" w:rsidRPr="00D815C3">
        <w:rPr>
          <w:rFonts w:cs="Times New Roman"/>
          <w:szCs w:val="24"/>
        </w:rPr>
        <w:t>. La</w:t>
      </w:r>
      <w:r w:rsidR="001A3DB5" w:rsidRPr="00D815C3">
        <w:rPr>
          <w:rFonts w:cs="Times New Roman"/>
          <w:szCs w:val="24"/>
        </w:rPr>
        <w:t xml:space="preserve"> diferencia radica</w:t>
      </w:r>
      <w:r w:rsidR="00010316" w:rsidRPr="00D815C3">
        <w:rPr>
          <w:rFonts w:cs="Times New Roman"/>
          <w:szCs w:val="24"/>
        </w:rPr>
        <w:t xml:space="preserve"> en la posibilidad de ser partícipe</w:t>
      </w:r>
      <w:r w:rsidR="001A3DB5" w:rsidRPr="00D815C3">
        <w:rPr>
          <w:rFonts w:cs="Times New Roman"/>
          <w:szCs w:val="24"/>
        </w:rPr>
        <w:t>s</w:t>
      </w:r>
      <w:r w:rsidR="00010316" w:rsidRPr="00D815C3">
        <w:rPr>
          <w:rFonts w:cs="Times New Roman"/>
          <w:szCs w:val="24"/>
        </w:rPr>
        <w:t xml:space="preserve"> de</w:t>
      </w:r>
      <w:r w:rsidR="00F86B1E" w:rsidRPr="00D815C3">
        <w:rPr>
          <w:rFonts w:cs="Times New Roman"/>
          <w:szCs w:val="24"/>
        </w:rPr>
        <w:t xml:space="preserve"> la toma de</w:t>
      </w:r>
      <w:r w:rsidR="00010316" w:rsidRPr="00D815C3">
        <w:rPr>
          <w:rFonts w:cs="Times New Roman"/>
          <w:szCs w:val="24"/>
        </w:rPr>
        <w:t xml:space="preserve"> decisiones</w:t>
      </w:r>
      <w:r w:rsidR="00010316" w:rsidRPr="00F201F6">
        <w:rPr>
          <w:rFonts w:cs="Times New Roman"/>
          <w:szCs w:val="24"/>
        </w:rPr>
        <w:t xml:space="preserve"> que </w:t>
      </w:r>
      <w:r w:rsidR="00F86B1E">
        <w:rPr>
          <w:rFonts w:cs="Times New Roman"/>
          <w:szCs w:val="24"/>
        </w:rPr>
        <w:t>se realizan en</w:t>
      </w:r>
      <w:r w:rsidR="00761F92">
        <w:rPr>
          <w:rFonts w:cs="Times New Roman"/>
          <w:szCs w:val="24"/>
        </w:rPr>
        <w:t xml:space="preserve"> la implementación o desarrollo de alguna iniciativa pública </w:t>
      </w:r>
      <w:r w:rsidR="00360652">
        <w:rPr>
          <w:rFonts w:cs="Times New Roman"/>
          <w:szCs w:val="24"/>
        </w:rPr>
        <w:t xml:space="preserve">o privada </w:t>
      </w:r>
      <w:r w:rsidR="00FA7DE0">
        <w:rPr>
          <w:rFonts w:cs="Times New Roman"/>
          <w:szCs w:val="24"/>
        </w:rPr>
        <w:t>que eventualmente pueda afectarles</w:t>
      </w:r>
      <w:r w:rsidR="00761F92">
        <w:rPr>
          <w:rFonts w:cs="Times New Roman"/>
          <w:szCs w:val="24"/>
        </w:rPr>
        <w:t xml:space="preserve">. </w:t>
      </w:r>
    </w:p>
    <w:p w14:paraId="76C8D5CA" w14:textId="60912EFB" w:rsidR="00010316" w:rsidRPr="00F201F6" w:rsidRDefault="00010316" w:rsidP="00462039">
      <w:pPr>
        <w:spacing w:before="100" w:beforeAutospacing="1" w:after="100" w:afterAutospacing="1" w:line="360" w:lineRule="auto"/>
        <w:rPr>
          <w:rFonts w:cs="Times New Roman"/>
          <w:szCs w:val="24"/>
        </w:rPr>
      </w:pPr>
      <w:r w:rsidRPr="00D815C3">
        <w:rPr>
          <w:rFonts w:cs="Times New Roman"/>
          <w:szCs w:val="24"/>
        </w:rPr>
        <w:t>Para Serrano</w:t>
      </w:r>
      <w:r w:rsidRPr="00F201F6">
        <w:rPr>
          <w:rFonts w:cs="Times New Roman"/>
          <w:szCs w:val="24"/>
        </w:rPr>
        <w:t xml:space="preserve"> (1998)</w:t>
      </w:r>
      <w:r w:rsidRPr="00F201F6">
        <w:rPr>
          <w:rStyle w:val="Refdenotaalpie"/>
          <w:rFonts w:cs="Times New Roman"/>
          <w:szCs w:val="24"/>
        </w:rPr>
        <w:footnoteReference w:id="19"/>
      </w:r>
      <w:r w:rsidRPr="00F201F6">
        <w:rPr>
          <w:rFonts w:cs="Times New Roman"/>
          <w:szCs w:val="24"/>
        </w:rPr>
        <w:t xml:space="preserve">, la participación ciudadana se </w:t>
      </w:r>
      <w:r w:rsidRPr="00D815C3">
        <w:rPr>
          <w:rFonts w:cs="Times New Roman"/>
          <w:szCs w:val="24"/>
        </w:rPr>
        <w:t xml:space="preserve">basa </w:t>
      </w:r>
      <w:r w:rsidR="005C5D0C" w:rsidRPr="00D815C3">
        <w:rPr>
          <w:rFonts w:cs="Times New Roman"/>
          <w:szCs w:val="24"/>
        </w:rPr>
        <w:t xml:space="preserve">también </w:t>
      </w:r>
      <w:r w:rsidRPr="00D815C3">
        <w:rPr>
          <w:rFonts w:cs="Times New Roman"/>
          <w:szCs w:val="24"/>
        </w:rPr>
        <w:t>en la incidencia que puede tener la comunidad en la toma de decisiones so</w:t>
      </w:r>
      <w:r w:rsidR="00425808" w:rsidRPr="00D815C3">
        <w:rPr>
          <w:rFonts w:cs="Times New Roman"/>
          <w:szCs w:val="24"/>
        </w:rPr>
        <w:t xml:space="preserve">bre asuntos de interés público, pero incorpora la idea de </w:t>
      </w:r>
      <w:r w:rsidR="00425808" w:rsidRPr="00D815C3">
        <w:rPr>
          <w:rFonts w:cs="Times New Roman"/>
          <w:i/>
          <w:szCs w:val="24"/>
        </w:rPr>
        <w:t xml:space="preserve">responsabilidad </w:t>
      </w:r>
      <w:r w:rsidR="00425808" w:rsidRPr="00D815C3">
        <w:rPr>
          <w:rFonts w:cs="Times New Roman"/>
          <w:szCs w:val="24"/>
        </w:rPr>
        <w:t>de parte de los ciudadanos</w:t>
      </w:r>
      <w:r w:rsidR="00425808">
        <w:rPr>
          <w:rFonts w:cs="Times New Roman"/>
          <w:szCs w:val="24"/>
        </w:rPr>
        <w:t xml:space="preserve">. </w:t>
      </w:r>
      <w:r w:rsidR="00360652">
        <w:rPr>
          <w:rFonts w:cs="Times New Roman"/>
          <w:szCs w:val="24"/>
        </w:rPr>
        <w:t>I</w:t>
      </w:r>
      <w:r w:rsidR="00BC1A71">
        <w:rPr>
          <w:rFonts w:cs="Times New Roman"/>
          <w:szCs w:val="24"/>
        </w:rPr>
        <w:t>ndica que</w:t>
      </w:r>
      <w:r w:rsidR="00FA7DE0">
        <w:rPr>
          <w:rFonts w:cs="Times New Roman"/>
          <w:szCs w:val="24"/>
        </w:rPr>
        <w:t>,</w:t>
      </w:r>
      <w:r w:rsidR="00BC1A71">
        <w:rPr>
          <w:rFonts w:cs="Times New Roman"/>
          <w:szCs w:val="24"/>
        </w:rPr>
        <w:t xml:space="preserve"> s</w:t>
      </w:r>
      <w:r w:rsidR="00425808">
        <w:rPr>
          <w:rFonts w:cs="Times New Roman"/>
          <w:szCs w:val="24"/>
        </w:rPr>
        <w:t>i bien la participación otorga</w:t>
      </w:r>
      <w:r>
        <w:rPr>
          <w:rFonts w:cs="Times New Roman"/>
          <w:szCs w:val="24"/>
        </w:rPr>
        <w:t xml:space="preserve"> mayores derechos, </w:t>
      </w:r>
      <w:r w:rsidR="00425808">
        <w:rPr>
          <w:rFonts w:cs="Times New Roman"/>
          <w:szCs w:val="24"/>
        </w:rPr>
        <w:t xml:space="preserve">requiere </w:t>
      </w:r>
      <w:r w:rsidR="005C5D0C">
        <w:rPr>
          <w:rFonts w:cs="Times New Roman"/>
          <w:szCs w:val="24"/>
        </w:rPr>
        <w:t>igualmente</w:t>
      </w:r>
      <w:r w:rsidR="00761F92">
        <w:rPr>
          <w:rFonts w:cs="Times New Roman"/>
          <w:szCs w:val="24"/>
        </w:rPr>
        <w:t xml:space="preserve"> </w:t>
      </w:r>
      <w:r w:rsidR="00425808">
        <w:rPr>
          <w:rFonts w:cs="Times New Roman"/>
          <w:szCs w:val="24"/>
        </w:rPr>
        <w:t>de</w:t>
      </w:r>
      <w:r>
        <w:rPr>
          <w:rFonts w:cs="Times New Roman"/>
          <w:szCs w:val="24"/>
        </w:rPr>
        <w:t xml:space="preserve"> </w:t>
      </w:r>
      <w:r w:rsidR="00656957">
        <w:rPr>
          <w:rFonts w:cs="Times New Roman"/>
          <w:szCs w:val="24"/>
        </w:rPr>
        <w:t>responsabilidad</w:t>
      </w:r>
      <w:r w:rsidRPr="00F201F6">
        <w:rPr>
          <w:rFonts w:cs="Times New Roman"/>
          <w:szCs w:val="24"/>
        </w:rPr>
        <w:t xml:space="preserve"> de parte de los ciudadanos.</w:t>
      </w:r>
      <w:r w:rsidR="005F2C65">
        <w:rPr>
          <w:rFonts w:cs="Times New Roman"/>
          <w:szCs w:val="24"/>
        </w:rPr>
        <w:t xml:space="preserve"> </w:t>
      </w:r>
      <w:r w:rsidR="00E70966">
        <w:rPr>
          <w:rFonts w:cs="Times New Roman"/>
          <w:szCs w:val="24"/>
        </w:rPr>
        <w:t xml:space="preserve">Para la autora el desarrollo de una ciudadanía </w:t>
      </w:r>
      <w:r w:rsidR="00E70966" w:rsidRPr="00F201F6">
        <w:rPr>
          <w:rFonts w:cs="Times New Roman"/>
          <w:szCs w:val="24"/>
        </w:rPr>
        <w:t>interesada en l</w:t>
      </w:r>
      <w:r w:rsidR="00FA7DE0">
        <w:rPr>
          <w:rFonts w:cs="Times New Roman"/>
          <w:szCs w:val="24"/>
        </w:rPr>
        <w:t>as instancias de participación</w:t>
      </w:r>
      <w:r w:rsidR="00E70966">
        <w:rPr>
          <w:rFonts w:cs="Times New Roman"/>
          <w:szCs w:val="24"/>
        </w:rPr>
        <w:t xml:space="preserve"> </w:t>
      </w:r>
      <w:r w:rsidR="005C5D0C" w:rsidRPr="00D815C3">
        <w:rPr>
          <w:rFonts w:cs="Times New Roman"/>
          <w:szCs w:val="24"/>
        </w:rPr>
        <w:lastRenderedPageBreak/>
        <w:t xml:space="preserve">necesita de una ciudadanía responsable, </w:t>
      </w:r>
      <w:r w:rsidRPr="00D815C3">
        <w:rPr>
          <w:rFonts w:cs="Times New Roman"/>
          <w:szCs w:val="24"/>
        </w:rPr>
        <w:t>activa</w:t>
      </w:r>
      <w:r w:rsidR="008347E9" w:rsidRPr="00D815C3">
        <w:rPr>
          <w:rFonts w:cs="Times New Roman"/>
          <w:szCs w:val="24"/>
        </w:rPr>
        <w:t xml:space="preserve"> </w:t>
      </w:r>
      <w:r w:rsidR="005C5D0C" w:rsidRPr="00D815C3">
        <w:rPr>
          <w:rFonts w:cs="Times New Roman"/>
          <w:szCs w:val="24"/>
        </w:rPr>
        <w:t xml:space="preserve">y organizada. </w:t>
      </w:r>
      <w:r w:rsidR="00FA7DE0" w:rsidRPr="00D815C3">
        <w:rPr>
          <w:rFonts w:cs="Times New Roman"/>
          <w:szCs w:val="24"/>
        </w:rPr>
        <w:t>Asimismo, d</w:t>
      </w:r>
      <w:r w:rsidRPr="00D815C3">
        <w:rPr>
          <w:rFonts w:cs="Times New Roman"/>
          <w:szCs w:val="24"/>
        </w:rPr>
        <w:t xml:space="preserve">estaca que las instancias de participación </w:t>
      </w:r>
      <w:r w:rsidR="00D815C3" w:rsidRPr="00D815C3">
        <w:rPr>
          <w:rFonts w:cs="Times New Roman"/>
          <w:szCs w:val="24"/>
        </w:rPr>
        <w:t>entregan</w:t>
      </w:r>
      <w:r w:rsidR="00E87305" w:rsidRPr="00D815C3">
        <w:rPr>
          <w:rFonts w:cs="Times New Roman"/>
          <w:szCs w:val="24"/>
        </w:rPr>
        <w:t xml:space="preserve"> la posibilidad de contar </w:t>
      </w:r>
      <w:r w:rsidRPr="00D815C3">
        <w:rPr>
          <w:rFonts w:cs="Times New Roman"/>
          <w:szCs w:val="24"/>
        </w:rPr>
        <w:t xml:space="preserve">con una comunidad informada y con conocimiento de sus responsabilidades y derechos, </w:t>
      </w:r>
      <w:r w:rsidR="00E70966" w:rsidRPr="00D815C3">
        <w:rPr>
          <w:rFonts w:cs="Times New Roman"/>
          <w:szCs w:val="24"/>
        </w:rPr>
        <w:t xml:space="preserve">pero </w:t>
      </w:r>
      <w:r w:rsidR="00E87305" w:rsidRPr="00D815C3">
        <w:rPr>
          <w:rFonts w:cs="Times New Roman"/>
          <w:szCs w:val="24"/>
        </w:rPr>
        <w:t xml:space="preserve">también deben ser </w:t>
      </w:r>
      <w:r w:rsidR="00E70966" w:rsidRPr="00D815C3">
        <w:rPr>
          <w:rFonts w:cs="Times New Roman"/>
          <w:szCs w:val="24"/>
        </w:rPr>
        <w:t xml:space="preserve">espacios que </w:t>
      </w:r>
      <w:r w:rsidR="00E87305" w:rsidRPr="00D815C3">
        <w:rPr>
          <w:rFonts w:cs="Times New Roman"/>
          <w:szCs w:val="24"/>
        </w:rPr>
        <w:t xml:space="preserve">permitan </w:t>
      </w:r>
      <w:r w:rsidRPr="00D815C3">
        <w:rPr>
          <w:rFonts w:cs="Times New Roman"/>
          <w:szCs w:val="24"/>
        </w:rPr>
        <w:t xml:space="preserve">conocer de primera fuente </w:t>
      </w:r>
      <w:r w:rsidR="00DC6CDB" w:rsidRPr="00D815C3">
        <w:rPr>
          <w:rFonts w:cs="Times New Roman"/>
          <w:szCs w:val="24"/>
        </w:rPr>
        <w:t>las</w:t>
      </w:r>
      <w:r w:rsidRPr="00D815C3">
        <w:rPr>
          <w:rFonts w:cs="Times New Roman"/>
          <w:szCs w:val="24"/>
        </w:rPr>
        <w:t xml:space="preserve"> necesidades </w:t>
      </w:r>
      <w:r w:rsidR="00E70966" w:rsidRPr="00D815C3">
        <w:rPr>
          <w:rFonts w:cs="Times New Roman"/>
          <w:szCs w:val="24"/>
        </w:rPr>
        <w:t xml:space="preserve">e intereses </w:t>
      </w:r>
      <w:r w:rsidR="00DC6CDB" w:rsidRPr="00D815C3">
        <w:rPr>
          <w:rFonts w:cs="Times New Roman"/>
          <w:szCs w:val="24"/>
        </w:rPr>
        <w:t xml:space="preserve">de la comunidad </w:t>
      </w:r>
      <w:r w:rsidRPr="00D815C3">
        <w:rPr>
          <w:rFonts w:cs="Times New Roman"/>
          <w:szCs w:val="24"/>
        </w:rPr>
        <w:t>para la búsqueda de soluciones más pertinentes.</w:t>
      </w:r>
      <w:r w:rsidR="005F2C65" w:rsidRPr="00D815C3">
        <w:rPr>
          <w:rFonts w:cs="Times New Roman"/>
          <w:szCs w:val="24"/>
        </w:rPr>
        <w:t xml:space="preserve"> </w:t>
      </w:r>
      <w:r w:rsidR="00FA7DE0" w:rsidRPr="00D815C3">
        <w:rPr>
          <w:rFonts w:cs="Times New Roman"/>
          <w:szCs w:val="24"/>
        </w:rPr>
        <w:t>Finalmente, s</w:t>
      </w:r>
      <w:r w:rsidR="005F2C65" w:rsidRPr="00D815C3">
        <w:rPr>
          <w:rFonts w:cs="Times New Roman"/>
          <w:szCs w:val="24"/>
        </w:rPr>
        <w:t xml:space="preserve">ostiene que </w:t>
      </w:r>
      <w:r w:rsidRPr="00D815C3">
        <w:rPr>
          <w:rFonts w:cs="Times New Roman"/>
          <w:szCs w:val="24"/>
        </w:rPr>
        <w:t>es en el ámbito local y comunal</w:t>
      </w:r>
      <w:r w:rsidRPr="00F201F6">
        <w:rPr>
          <w:rFonts w:cs="Times New Roman"/>
          <w:szCs w:val="24"/>
        </w:rPr>
        <w:t xml:space="preserve"> donde deben implementarse estos procesos p</w:t>
      </w:r>
      <w:r w:rsidR="00E70966">
        <w:rPr>
          <w:rFonts w:cs="Times New Roman"/>
          <w:szCs w:val="24"/>
        </w:rPr>
        <w:t>articipativos, ya que es</w:t>
      </w:r>
      <w:r w:rsidR="00430063">
        <w:rPr>
          <w:rFonts w:cs="Times New Roman"/>
          <w:szCs w:val="24"/>
        </w:rPr>
        <w:t xml:space="preserve"> en</w:t>
      </w:r>
      <w:r w:rsidR="00E70966">
        <w:rPr>
          <w:rFonts w:cs="Times New Roman"/>
          <w:szCs w:val="24"/>
        </w:rPr>
        <w:t xml:space="preserve"> este ámbito </w:t>
      </w:r>
      <w:r w:rsidRPr="00F201F6">
        <w:rPr>
          <w:rFonts w:cs="Times New Roman"/>
          <w:szCs w:val="24"/>
        </w:rPr>
        <w:t xml:space="preserve">donde la toma de decisiones respecto a </w:t>
      </w:r>
      <w:r w:rsidR="00E70966">
        <w:rPr>
          <w:rFonts w:cs="Times New Roman"/>
          <w:szCs w:val="24"/>
        </w:rPr>
        <w:t xml:space="preserve">las </w:t>
      </w:r>
      <w:r w:rsidRPr="00F201F6">
        <w:rPr>
          <w:rFonts w:cs="Times New Roman"/>
          <w:szCs w:val="24"/>
        </w:rPr>
        <w:t xml:space="preserve">demandas y </w:t>
      </w:r>
      <w:r w:rsidR="00E70966">
        <w:rPr>
          <w:rFonts w:cs="Times New Roman"/>
          <w:szCs w:val="24"/>
        </w:rPr>
        <w:t xml:space="preserve">su </w:t>
      </w:r>
      <w:r w:rsidRPr="00F201F6">
        <w:rPr>
          <w:rFonts w:cs="Times New Roman"/>
          <w:szCs w:val="24"/>
        </w:rPr>
        <w:t>pr</w:t>
      </w:r>
      <w:r>
        <w:rPr>
          <w:rFonts w:cs="Times New Roman"/>
          <w:szCs w:val="24"/>
        </w:rPr>
        <w:t>iorización resulta más efectiva.</w:t>
      </w:r>
    </w:p>
    <w:p w14:paraId="2844EF9A" w14:textId="48641A87" w:rsidR="00010316" w:rsidRPr="000560C3" w:rsidRDefault="00010316" w:rsidP="00462039">
      <w:pPr>
        <w:spacing w:before="100" w:beforeAutospacing="1" w:after="100" w:afterAutospacing="1" w:line="360" w:lineRule="auto"/>
        <w:rPr>
          <w:rFonts w:cs="Times New Roman"/>
          <w:szCs w:val="24"/>
        </w:rPr>
      </w:pPr>
      <w:r w:rsidRPr="00D815C3">
        <w:rPr>
          <w:rFonts w:cs="Times New Roman"/>
          <w:szCs w:val="24"/>
        </w:rPr>
        <w:t>Fernández (</w:t>
      </w:r>
      <w:r>
        <w:rPr>
          <w:rFonts w:cs="Times New Roman"/>
          <w:szCs w:val="24"/>
        </w:rPr>
        <w:t>2006)</w:t>
      </w:r>
      <w:r>
        <w:rPr>
          <w:rStyle w:val="Refdenotaalpie"/>
          <w:rFonts w:cs="Times New Roman"/>
          <w:szCs w:val="24"/>
        </w:rPr>
        <w:footnoteReference w:id="20"/>
      </w:r>
      <w:r>
        <w:rPr>
          <w:rFonts w:cs="Times New Roman"/>
          <w:szCs w:val="24"/>
        </w:rPr>
        <w:t xml:space="preserve"> </w:t>
      </w:r>
      <w:r w:rsidR="00DC6CDB">
        <w:rPr>
          <w:rFonts w:cs="Times New Roman"/>
          <w:szCs w:val="24"/>
        </w:rPr>
        <w:t xml:space="preserve">señala </w:t>
      </w:r>
      <w:r>
        <w:rPr>
          <w:rFonts w:cs="Times New Roman"/>
          <w:szCs w:val="24"/>
        </w:rPr>
        <w:t xml:space="preserve">respecto a </w:t>
      </w:r>
      <w:r w:rsidRPr="00D815C3">
        <w:rPr>
          <w:rFonts w:cs="Times New Roman"/>
          <w:szCs w:val="24"/>
        </w:rPr>
        <w:t xml:space="preserve">la definición de </w:t>
      </w:r>
      <w:r w:rsidR="00DC6CDB" w:rsidRPr="00D815C3">
        <w:rPr>
          <w:rFonts w:cs="Times New Roman"/>
          <w:szCs w:val="24"/>
        </w:rPr>
        <w:t>participación ciudadana</w:t>
      </w:r>
      <w:r w:rsidR="00BC1A71" w:rsidRPr="00D815C3">
        <w:rPr>
          <w:rFonts w:cs="Times New Roman"/>
          <w:szCs w:val="24"/>
        </w:rPr>
        <w:t>,</w:t>
      </w:r>
      <w:r w:rsidRPr="00D815C3">
        <w:rPr>
          <w:rFonts w:cs="Times New Roman"/>
          <w:szCs w:val="24"/>
        </w:rPr>
        <w:t xml:space="preserve"> la existencia de dos posiciones, una orientada a la eficacia y la eficiencia de las políticas públicas, denominada como </w:t>
      </w:r>
      <w:r w:rsidRPr="00D815C3">
        <w:rPr>
          <w:rFonts w:cs="Times New Roman"/>
          <w:i/>
          <w:szCs w:val="24"/>
        </w:rPr>
        <w:t>participación instrumental</w:t>
      </w:r>
      <w:r w:rsidRPr="00D815C3">
        <w:rPr>
          <w:rFonts w:cs="Times New Roman"/>
          <w:szCs w:val="24"/>
        </w:rPr>
        <w:t xml:space="preserve"> y una segunda dirigida al fortalec</w:t>
      </w:r>
      <w:r w:rsidR="001A3DB5" w:rsidRPr="00D815C3">
        <w:rPr>
          <w:rFonts w:cs="Times New Roman"/>
          <w:szCs w:val="24"/>
        </w:rPr>
        <w:t>imiento de la ciudadanía, identificada como</w:t>
      </w:r>
      <w:r w:rsidRPr="00D815C3">
        <w:rPr>
          <w:rFonts w:cs="Times New Roman"/>
          <w:szCs w:val="24"/>
        </w:rPr>
        <w:t xml:space="preserve"> </w:t>
      </w:r>
      <w:r w:rsidRPr="00D815C3">
        <w:rPr>
          <w:rFonts w:cs="Times New Roman"/>
          <w:i/>
          <w:szCs w:val="24"/>
        </w:rPr>
        <w:t>participación sustantiva</w:t>
      </w:r>
      <w:r w:rsidRPr="00D815C3">
        <w:rPr>
          <w:rFonts w:cs="Times New Roman"/>
          <w:szCs w:val="24"/>
        </w:rPr>
        <w:t>.</w:t>
      </w:r>
      <w:r w:rsidR="005F2C65" w:rsidRPr="00D815C3">
        <w:rPr>
          <w:rFonts w:cs="Times New Roman"/>
          <w:szCs w:val="24"/>
        </w:rPr>
        <w:t xml:space="preserve"> </w:t>
      </w:r>
      <w:r w:rsidR="00E724AC" w:rsidRPr="00D815C3">
        <w:rPr>
          <w:rFonts w:cs="Times New Roman"/>
          <w:szCs w:val="24"/>
        </w:rPr>
        <w:t>L</w:t>
      </w:r>
      <w:r w:rsidR="00DC6CDB" w:rsidRPr="00D815C3">
        <w:rPr>
          <w:rFonts w:cs="Times New Roman"/>
          <w:szCs w:val="24"/>
        </w:rPr>
        <w:t xml:space="preserve">a </w:t>
      </w:r>
      <w:r w:rsidR="00DC6CDB" w:rsidRPr="00D815C3">
        <w:rPr>
          <w:rFonts w:cs="Times New Roman"/>
          <w:i/>
          <w:szCs w:val="24"/>
        </w:rPr>
        <w:t>participación instrumental</w:t>
      </w:r>
      <w:r w:rsidR="00DC6CDB" w:rsidRPr="00D815C3">
        <w:rPr>
          <w:rFonts w:cs="Times New Roman"/>
          <w:szCs w:val="24"/>
        </w:rPr>
        <w:t xml:space="preserve"> </w:t>
      </w:r>
      <w:r w:rsidRPr="00D815C3">
        <w:rPr>
          <w:rFonts w:cs="Times New Roman"/>
          <w:szCs w:val="24"/>
        </w:rPr>
        <w:t>se trata de un tipo de parti</w:t>
      </w:r>
      <w:r w:rsidR="00DC6CDB" w:rsidRPr="00D815C3">
        <w:rPr>
          <w:rFonts w:cs="Times New Roman"/>
          <w:szCs w:val="24"/>
        </w:rPr>
        <w:t xml:space="preserve">cipación de </w:t>
      </w:r>
      <w:r w:rsidR="00DC6CDB" w:rsidRPr="00D815C3">
        <w:rPr>
          <w:rFonts w:cs="Times New Roman"/>
          <w:i/>
          <w:szCs w:val="24"/>
        </w:rPr>
        <w:t>arriba hacia abajo</w:t>
      </w:r>
      <w:r w:rsidRPr="00D815C3">
        <w:rPr>
          <w:rFonts w:cs="Times New Roman"/>
          <w:szCs w:val="24"/>
        </w:rPr>
        <w:t>, en la cual el Estado define los márgenes e instrumentos orientados a la obtenci</w:t>
      </w:r>
      <w:r w:rsidR="00DC6CDB" w:rsidRPr="00D815C3">
        <w:rPr>
          <w:rFonts w:cs="Times New Roman"/>
          <w:szCs w:val="24"/>
        </w:rPr>
        <w:t>ón de resultados funcionales a éste</w:t>
      </w:r>
      <w:r w:rsidRPr="00D815C3">
        <w:rPr>
          <w:rFonts w:cs="Times New Roman"/>
          <w:szCs w:val="24"/>
        </w:rPr>
        <w:t>.</w:t>
      </w:r>
      <w:r w:rsidR="00360652" w:rsidRPr="00D815C3">
        <w:rPr>
          <w:rFonts w:cs="Times New Roman"/>
          <w:szCs w:val="24"/>
        </w:rPr>
        <w:t xml:space="preserve"> </w:t>
      </w:r>
      <w:r w:rsidR="00BC49E9" w:rsidRPr="00D815C3">
        <w:rPr>
          <w:rFonts w:cs="Times New Roman"/>
          <w:szCs w:val="24"/>
        </w:rPr>
        <w:t>Por su parte</w:t>
      </w:r>
      <w:r w:rsidRPr="00D815C3">
        <w:rPr>
          <w:rFonts w:cs="Times New Roman"/>
          <w:szCs w:val="24"/>
        </w:rPr>
        <w:t xml:space="preserve">, la </w:t>
      </w:r>
      <w:r w:rsidRPr="00D815C3">
        <w:rPr>
          <w:rFonts w:cs="Times New Roman"/>
          <w:i/>
          <w:szCs w:val="24"/>
        </w:rPr>
        <w:t>participación sustantiva</w:t>
      </w:r>
      <w:r w:rsidR="00360652" w:rsidRPr="00D815C3">
        <w:rPr>
          <w:rFonts w:cs="Times New Roman"/>
          <w:i/>
          <w:szCs w:val="24"/>
        </w:rPr>
        <w:t>,</w:t>
      </w:r>
      <w:r w:rsidRPr="00D815C3">
        <w:rPr>
          <w:rFonts w:cs="Times New Roman"/>
          <w:szCs w:val="24"/>
        </w:rPr>
        <w:t xml:space="preserve"> se encuentra orientada a la profundización de la democracia, al fortalecimiento de los derechos de la ciudadanía, a la valoración de lo público y la integración social. </w:t>
      </w:r>
      <w:r w:rsidR="007D0D3F" w:rsidRPr="00D815C3">
        <w:rPr>
          <w:rFonts w:cs="Times New Roman"/>
          <w:szCs w:val="24"/>
        </w:rPr>
        <w:t xml:space="preserve">Es </w:t>
      </w:r>
      <w:r w:rsidR="00DC6CDB" w:rsidRPr="00D815C3">
        <w:rPr>
          <w:rFonts w:cs="Times New Roman"/>
          <w:szCs w:val="24"/>
        </w:rPr>
        <w:t xml:space="preserve">un tipo de participación que se articula de </w:t>
      </w:r>
      <w:r w:rsidR="00DC6CDB" w:rsidRPr="00D815C3">
        <w:rPr>
          <w:rFonts w:cs="Times New Roman"/>
          <w:i/>
          <w:szCs w:val="24"/>
        </w:rPr>
        <w:t>abajo hacia arriba</w:t>
      </w:r>
      <w:r w:rsidRPr="00D815C3">
        <w:rPr>
          <w:rFonts w:cs="Times New Roman"/>
          <w:szCs w:val="24"/>
        </w:rPr>
        <w:t>,</w:t>
      </w:r>
      <w:r w:rsidR="007D0D3F" w:rsidRPr="00D815C3">
        <w:rPr>
          <w:rFonts w:cs="Times New Roman"/>
          <w:szCs w:val="24"/>
        </w:rPr>
        <w:t xml:space="preserve"> </w:t>
      </w:r>
      <w:r w:rsidRPr="00D815C3">
        <w:rPr>
          <w:rFonts w:cs="Times New Roman"/>
          <w:szCs w:val="24"/>
        </w:rPr>
        <w:t>y en donde la sociedad civil adquiere protagonismo en las relaciones</w:t>
      </w:r>
      <w:r w:rsidR="007D0D3F" w:rsidRPr="00D815C3">
        <w:rPr>
          <w:rFonts w:cs="Times New Roman"/>
          <w:szCs w:val="24"/>
        </w:rPr>
        <w:t xml:space="preserve"> con las instituciones</w:t>
      </w:r>
      <w:r w:rsidR="007D0D3F">
        <w:rPr>
          <w:rFonts w:cs="Times New Roman"/>
          <w:szCs w:val="24"/>
        </w:rPr>
        <w:t xml:space="preserve"> públicas.</w:t>
      </w:r>
    </w:p>
    <w:p w14:paraId="1EDBF887" w14:textId="3CC44812" w:rsidR="007D0D3F" w:rsidRDefault="00010316" w:rsidP="00462039">
      <w:pPr>
        <w:spacing w:before="100" w:beforeAutospacing="1" w:after="100" w:afterAutospacing="1" w:line="360" w:lineRule="auto"/>
        <w:rPr>
          <w:rFonts w:cs="Times New Roman"/>
          <w:szCs w:val="24"/>
        </w:rPr>
      </w:pPr>
      <w:r w:rsidRPr="00D815C3">
        <w:rPr>
          <w:rFonts w:cs="Times New Roman"/>
          <w:szCs w:val="24"/>
        </w:rPr>
        <w:t>Para Fernández,</w:t>
      </w:r>
      <w:r w:rsidR="007D0D3F" w:rsidRPr="00D815C3">
        <w:rPr>
          <w:rFonts w:cs="Times New Roman"/>
          <w:szCs w:val="24"/>
        </w:rPr>
        <w:t xml:space="preserve"> </w:t>
      </w:r>
      <w:r w:rsidR="000556C4" w:rsidRPr="00D815C3">
        <w:rPr>
          <w:rFonts w:cs="Times New Roman"/>
          <w:szCs w:val="24"/>
        </w:rPr>
        <w:t>si bien</w:t>
      </w:r>
      <w:r w:rsidR="00D815C3" w:rsidRPr="00D815C3">
        <w:rPr>
          <w:rFonts w:cs="Times New Roman"/>
          <w:szCs w:val="24"/>
        </w:rPr>
        <w:t>,</w:t>
      </w:r>
      <w:r w:rsidR="000556C4" w:rsidRPr="00D815C3">
        <w:rPr>
          <w:rFonts w:cs="Times New Roman"/>
          <w:szCs w:val="24"/>
        </w:rPr>
        <w:t xml:space="preserve"> </w:t>
      </w:r>
      <w:r w:rsidRPr="00D815C3">
        <w:rPr>
          <w:rFonts w:cs="Times New Roman"/>
          <w:szCs w:val="24"/>
        </w:rPr>
        <w:t xml:space="preserve">la participación debe contribuir a mejorar la calidad de la gestión pública, </w:t>
      </w:r>
      <w:r w:rsidR="000556C4" w:rsidRPr="00D815C3">
        <w:rPr>
          <w:rFonts w:cs="Times New Roman"/>
          <w:szCs w:val="24"/>
        </w:rPr>
        <w:t xml:space="preserve">debe considerar, al igual que para Serrano (1998), la incorporación de la ciudadanía en la toma de decisiones. </w:t>
      </w:r>
      <w:r w:rsidR="00082AE6" w:rsidRPr="00D815C3">
        <w:rPr>
          <w:rFonts w:cs="Times New Roman"/>
          <w:szCs w:val="24"/>
        </w:rPr>
        <w:t xml:space="preserve">Para su incorporación se </w:t>
      </w:r>
      <w:r w:rsidR="000556C4" w:rsidRPr="00D815C3">
        <w:rPr>
          <w:rFonts w:cs="Times New Roman"/>
          <w:szCs w:val="24"/>
        </w:rPr>
        <w:t>requiere de</w:t>
      </w:r>
      <w:r w:rsidRPr="00D815C3">
        <w:rPr>
          <w:rFonts w:cs="Times New Roman"/>
          <w:szCs w:val="24"/>
        </w:rPr>
        <w:t xml:space="preserve"> sujetos y organizaciones informadas acerca de sus derechos y con iniciativa para presentar y d</w:t>
      </w:r>
      <w:r w:rsidR="00941EFD" w:rsidRPr="00D815C3">
        <w:rPr>
          <w:rFonts w:cs="Times New Roman"/>
          <w:szCs w:val="24"/>
        </w:rPr>
        <w:t>efender los temas que les afecte</w:t>
      </w:r>
      <w:r w:rsidRPr="00D815C3">
        <w:rPr>
          <w:rFonts w:cs="Times New Roman"/>
          <w:szCs w:val="24"/>
        </w:rPr>
        <w:t>n.</w:t>
      </w:r>
      <w:r w:rsidR="005F2C65">
        <w:rPr>
          <w:rFonts w:cs="Times New Roman"/>
          <w:szCs w:val="24"/>
        </w:rPr>
        <w:t xml:space="preserve"> </w:t>
      </w:r>
    </w:p>
    <w:p w14:paraId="1FED3136" w14:textId="5572CAD7" w:rsidR="00010316" w:rsidRPr="000560C3" w:rsidRDefault="005F2C65" w:rsidP="00462039">
      <w:pPr>
        <w:spacing w:before="100" w:beforeAutospacing="1" w:after="100" w:afterAutospacing="1" w:line="360" w:lineRule="auto"/>
        <w:rPr>
          <w:rFonts w:cs="Times New Roman"/>
          <w:szCs w:val="24"/>
        </w:rPr>
      </w:pPr>
      <w:r>
        <w:rPr>
          <w:rFonts w:cs="Times New Roman"/>
          <w:szCs w:val="24"/>
        </w:rPr>
        <w:t>P</w:t>
      </w:r>
      <w:r w:rsidR="00010316">
        <w:rPr>
          <w:rFonts w:cs="Times New Roman"/>
          <w:szCs w:val="24"/>
        </w:rPr>
        <w:t xml:space="preserve">ara la autora, </w:t>
      </w:r>
      <w:r w:rsidR="00010316" w:rsidRPr="000560C3">
        <w:rPr>
          <w:rFonts w:cs="Times New Roman"/>
          <w:szCs w:val="24"/>
        </w:rPr>
        <w:t xml:space="preserve">la participación </w:t>
      </w:r>
      <w:r w:rsidR="00082AE6" w:rsidRPr="00D815C3">
        <w:rPr>
          <w:rFonts w:cs="Times New Roman"/>
          <w:szCs w:val="24"/>
        </w:rPr>
        <w:t>también</w:t>
      </w:r>
      <w:r w:rsidR="000556C4" w:rsidRPr="00D815C3">
        <w:rPr>
          <w:rFonts w:cs="Times New Roman"/>
          <w:szCs w:val="24"/>
        </w:rPr>
        <w:t xml:space="preserve"> </w:t>
      </w:r>
      <w:r w:rsidR="00010316" w:rsidRPr="00D815C3">
        <w:rPr>
          <w:rFonts w:cs="Times New Roman"/>
          <w:szCs w:val="24"/>
        </w:rPr>
        <w:t>adquiere sentido en el espacio local, ya que allí ra</w:t>
      </w:r>
      <w:r w:rsidR="00384308" w:rsidRPr="00D815C3">
        <w:rPr>
          <w:rFonts w:cs="Times New Roman"/>
          <w:szCs w:val="24"/>
        </w:rPr>
        <w:t xml:space="preserve">dica el conocimiento respecto de </w:t>
      </w:r>
      <w:r w:rsidR="00010316" w:rsidRPr="00D815C3">
        <w:rPr>
          <w:rFonts w:cs="Times New Roman"/>
          <w:szCs w:val="24"/>
        </w:rPr>
        <w:t xml:space="preserve">las verdaderas necesidades de la comunidad, </w:t>
      </w:r>
      <w:r w:rsidR="003A1207" w:rsidRPr="00D815C3">
        <w:rPr>
          <w:rFonts w:cs="Times New Roman"/>
          <w:szCs w:val="24"/>
        </w:rPr>
        <w:t>contribuyendo</w:t>
      </w:r>
      <w:r w:rsidR="00E87305">
        <w:rPr>
          <w:rFonts w:cs="Times New Roman"/>
          <w:szCs w:val="24"/>
        </w:rPr>
        <w:t xml:space="preserve"> </w:t>
      </w:r>
      <w:r w:rsidR="00010316">
        <w:rPr>
          <w:rFonts w:cs="Times New Roman"/>
          <w:szCs w:val="24"/>
        </w:rPr>
        <w:t>a la generación de</w:t>
      </w:r>
      <w:r w:rsidR="00010316" w:rsidRPr="000560C3">
        <w:rPr>
          <w:rFonts w:cs="Times New Roman"/>
          <w:szCs w:val="24"/>
        </w:rPr>
        <w:t xml:space="preserve"> decisiones</w:t>
      </w:r>
      <w:r w:rsidR="00082AE6">
        <w:rPr>
          <w:rFonts w:cs="Times New Roman"/>
          <w:szCs w:val="24"/>
        </w:rPr>
        <w:t xml:space="preserve"> más pertinentes. S</w:t>
      </w:r>
      <w:r w:rsidR="00010316">
        <w:rPr>
          <w:rFonts w:cs="Times New Roman"/>
          <w:szCs w:val="24"/>
        </w:rPr>
        <w:t>eñala</w:t>
      </w:r>
      <w:r w:rsidR="00010316" w:rsidRPr="000560C3">
        <w:rPr>
          <w:rFonts w:cs="Times New Roman"/>
          <w:szCs w:val="24"/>
        </w:rPr>
        <w:t xml:space="preserve"> que la participación en el espacio l</w:t>
      </w:r>
      <w:r w:rsidR="00082AE6">
        <w:rPr>
          <w:rFonts w:cs="Times New Roman"/>
          <w:szCs w:val="24"/>
        </w:rPr>
        <w:t xml:space="preserve">ocal </w:t>
      </w:r>
      <w:r w:rsidR="00082AE6">
        <w:rPr>
          <w:rFonts w:cs="Times New Roman"/>
          <w:szCs w:val="24"/>
        </w:rPr>
        <w:lastRenderedPageBreak/>
        <w:t xml:space="preserve">permite </w:t>
      </w:r>
      <w:r w:rsidR="00010316" w:rsidRPr="000560C3">
        <w:rPr>
          <w:rFonts w:cs="Times New Roman"/>
          <w:szCs w:val="24"/>
        </w:rPr>
        <w:t>al f</w:t>
      </w:r>
      <w:r w:rsidR="00082AE6">
        <w:rPr>
          <w:rFonts w:cs="Times New Roman"/>
          <w:szCs w:val="24"/>
        </w:rPr>
        <w:t>ortalecimiento de la ciudadanía</w:t>
      </w:r>
      <w:r w:rsidR="00010316" w:rsidRPr="000560C3">
        <w:rPr>
          <w:rFonts w:cs="Times New Roman"/>
          <w:szCs w:val="24"/>
        </w:rPr>
        <w:t xml:space="preserve"> tras potenciar las capacidades de los sujetos y las organizaciones que es</w:t>
      </w:r>
      <w:r w:rsidR="00941EFD">
        <w:rPr>
          <w:rFonts w:cs="Times New Roman"/>
          <w:szCs w:val="24"/>
        </w:rPr>
        <w:t>tán presentes en dicho espacio</w:t>
      </w:r>
      <w:r w:rsidR="00082AE6">
        <w:rPr>
          <w:rFonts w:cs="Times New Roman"/>
          <w:szCs w:val="24"/>
        </w:rPr>
        <w:t>.</w:t>
      </w:r>
    </w:p>
    <w:p w14:paraId="2FDC8A46" w14:textId="5CCC5776" w:rsidR="00941EFD" w:rsidRDefault="00082AE6" w:rsidP="00462039">
      <w:pPr>
        <w:spacing w:before="100" w:beforeAutospacing="1" w:after="100" w:afterAutospacing="1" w:line="360" w:lineRule="auto"/>
        <w:rPr>
          <w:rFonts w:eastAsia="Times New Roman" w:cs="Times New Roman"/>
          <w:szCs w:val="24"/>
        </w:rPr>
      </w:pPr>
      <w:r>
        <w:rPr>
          <w:rFonts w:eastAsia="Times New Roman" w:cs="Times New Roman"/>
          <w:szCs w:val="24"/>
        </w:rPr>
        <w:t xml:space="preserve">Bajo estas consideraciones, </w:t>
      </w:r>
      <w:r w:rsidR="00010316" w:rsidRPr="00D815C3">
        <w:rPr>
          <w:rFonts w:eastAsia="Times New Roman" w:cs="Times New Roman"/>
          <w:szCs w:val="24"/>
        </w:rPr>
        <w:t xml:space="preserve">Fernández </w:t>
      </w:r>
      <w:r w:rsidRPr="00D815C3">
        <w:rPr>
          <w:rFonts w:eastAsia="Times New Roman" w:cs="Times New Roman"/>
          <w:szCs w:val="24"/>
        </w:rPr>
        <w:t xml:space="preserve">indica que se debe promover el tipo de </w:t>
      </w:r>
      <w:r w:rsidR="00010316" w:rsidRPr="00D815C3">
        <w:rPr>
          <w:rFonts w:eastAsia="Times New Roman" w:cs="Times New Roman"/>
          <w:i/>
          <w:szCs w:val="24"/>
        </w:rPr>
        <w:t>participación sustantiva</w:t>
      </w:r>
      <w:r w:rsidR="00010316" w:rsidRPr="00D815C3">
        <w:rPr>
          <w:rFonts w:eastAsia="Times New Roman" w:cs="Times New Roman"/>
          <w:szCs w:val="24"/>
        </w:rPr>
        <w:t xml:space="preserve">, ya que cuando la participación se centra en un fin instrumental, no </w:t>
      </w:r>
      <w:r w:rsidRPr="00D815C3">
        <w:rPr>
          <w:rFonts w:eastAsia="Times New Roman" w:cs="Times New Roman"/>
          <w:szCs w:val="24"/>
        </w:rPr>
        <w:t xml:space="preserve">permite </w:t>
      </w:r>
      <w:r w:rsidR="00010316" w:rsidRPr="00D815C3">
        <w:rPr>
          <w:rFonts w:eastAsia="Times New Roman" w:cs="Times New Roman"/>
          <w:szCs w:val="24"/>
        </w:rPr>
        <w:t>una relación de igualdad en la toma de decisiones.</w:t>
      </w:r>
    </w:p>
    <w:p w14:paraId="6A50E1E4" w14:textId="02A9ED04" w:rsidR="00302045" w:rsidRPr="003B3B11" w:rsidRDefault="00BC49E9" w:rsidP="00462039">
      <w:pPr>
        <w:spacing w:before="100" w:beforeAutospacing="1" w:after="100" w:afterAutospacing="1" w:line="360" w:lineRule="auto"/>
        <w:rPr>
          <w:rFonts w:eastAsia="Times New Roman" w:cs="Times New Roman"/>
          <w:szCs w:val="24"/>
        </w:rPr>
      </w:pPr>
      <w:r w:rsidRPr="00376D94">
        <w:rPr>
          <w:rFonts w:eastAsia="Times New Roman" w:cs="Times New Roman"/>
          <w:szCs w:val="24"/>
        </w:rPr>
        <w:t>S</w:t>
      </w:r>
      <w:r w:rsidR="00302045" w:rsidRPr="00376D94">
        <w:rPr>
          <w:rFonts w:eastAsia="Times New Roman" w:cs="Times New Roman"/>
          <w:szCs w:val="24"/>
        </w:rPr>
        <w:t>i bien la participación ciudadana puede</w:t>
      </w:r>
      <w:r w:rsidR="009D479B" w:rsidRPr="00376D94">
        <w:rPr>
          <w:rFonts w:eastAsia="Times New Roman" w:cs="Times New Roman"/>
          <w:szCs w:val="24"/>
        </w:rPr>
        <w:t xml:space="preserve"> ser un mecanismo que contribuye</w:t>
      </w:r>
      <w:r w:rsidR="00302045" w:rsidRPr="00376D94">
        <w:rPr>
          <w:rFonts w:eastAsia="Times New Roman" w:cs="Times New Roman"/>
          <w:szCs w:val="24"/>
        </w:rPr>
        <w:t xml:space="preserve"> a mejorar la cali</w:t>
      </w:r>
      <w:r w:rsidR="00376D94">
        <w:rPr>
          <w:rFonts w:eastAsia="Times New Roman" w:cs="Times New Roman"/>
          <w:szCs w:val="24"/>
        </w:rPr>
        <w:t>dad de la gestión pública, puede</w:t>
      </w:r>
      <w:r w:rsidR="00302045" w:rsidRPr="00376D94">
        <w:rPr>
          <w:rFonts w:eastAsia="Times New Roman" w:cs="Times New Roman"/>
          <w:szCs w:val="24"/>
        </w:rPr>
        <w:t xml:space="preserve"> ser también una instancia que </w:t>
      </w:r>
      <w:r w:rsidR="00376D94">
        <w:rPr>
          <w:rFonts w:eastAsia="Times New Roman" w:cs="Times New Roman"/>
          <w:szCs w:val="24"/>
        </w:rPr>
        <w:t xml:space="preserve">permite </w:t>
      </w:r>
      <w:r w:rsidR="00E95871" w:rsidRPr="00376D94">
        <w:rPr>
          <w:rFonts w:eastAsia="Times New Roman" w:cs="Times New Roman"/>
          <w:szCs w:val="24"/>
        </w:rPr>
        <w:t>fortalecer</w:t>
      </w:r>
      <w:r w:rsidR="00B83B2E" w:rsidRPr="00376D94">
        <w:rPr>
          <w:rFonts w:eastAsia="Times New Roman" w:cs="Times New Roman"/>
          <w:szCs w:val="24"/>
        </w:rPr>
        <w:t xml:space="preserve"> los </w:t>
      </w:r>
      <w:r w:rsidR="00B83B2E" w:rsidRPr="003B3B11">
        <w:rPr>
          <w:rFonts w:eastAsia="Times New Roman" w:cs="Times New Roman"/>
          <w:szCs w:val="24"/>
        </w:rPr>
        <w:t xml:space="preserve">derechos de la ciudadanía, </w:t>
      </w:r>
      <w:r w:rsidR="00376D94" w:rsidRPr="003B3B11">
        <w:rPr>
          <w:rFonts w:eastAsia="Times New Roman" w:cs="Times New Roman"/>
          <w:szCs w:val="24"/>
        </w:rPr>
        <w:t xml:space="preserve">si se le entrega </w:t>
      </w:r>
      <w:r w:rsidR="00B83B2E" w:rsidRPr="003B3B11">
        <w:rPr>
          <w:rFonts w:eastAsia="Times New Roman" w:cs="Times New Roman"/>
          <w:szCs w:val="24"/>
        </w:rPr>
        <w:t xml:space="preserve">un mayor protagonismo en la toma de decisiones. </w:t>
      </w:r>
    </w:p>
    <w:p w14:paraId="35C83701" w14:textId="44D65A8D" w:rsidR="00090465" w:rsidRPr="003B3B11" w:rsidRDefault="00BC49E9" w:rsidP="00462039">
      <w:pPr>
        <w:pStyle w:val="Textoindependiente"/>
        <w:spacing w:before="100" w:beforeAutospacing="1" w:after="100" w:afterAutospacing="1" w:line="360" w:lineRule="auto"/>
        <w:ind w:right="-93"/>
        <w:rPr>
          <w:rFonts w:cs="Times New Roman"/>
          <w:i/>
          <w:szCs w:val="24"/>
        </w:rPr>
      </w:pPr>
      <w:r w:rsidRPr="003B3B11">
        <w:rPr>
          <w:rFonts w:cs="Times New Roman"/>
          <w:szCs w:val="24"/>
        </w:rPr>
        <w:t>Para Canessa y Garcí</w:t>
      </w:r>
      <w:r w:rsidR="006E0127" w:rsidRPr="003B3B11">
        <w:rPr>
          <w:rFonts w:cs="Times New Roman"/>
          <w:szCs w:val="24"/>
        </w:rPr>
        <w:t>a (2016)</w:t>
      </w:r>
      <w:r w:rsidR="00795458" w:rsidRPr="003B3B11">
        <w:rPr>
          <w:rStyle w:val="Refdenotaalpie"/>
          <w:rFonts w:cs="Times New Roman"/>
          <w:szCs w:val="24"/>
        </w:rPr>
        <w:footnoteReference w:id="21"/>
      </w:r>
      <w:r w:rsidR="00090465" w:rsidRPr="003B3B11">
        <w:rPr>
          <w:rFonts w:cs="Times New Roman"/>
          <w:szCs w:val="24"/>
        </w:rPr>
        <w:t>,</w:t>
      </w:r>
      <w:r w:rsidR="006E0127" w:rsidRPr="003B3B11">
        <w:rPr>
          <w:rFonts w:cs="Times New Roman"/>
          <w:szCs w:val="24"/>
        </w:rPr>
        <w:t xml:space="preserve"> </w:t>
      </w:r>
      <w:r w:rsidR="001C4253" w:rsidRPr="003B3B11">
        <w:rPr>
          <w:rFonts w:cs="Times New Roman"/>
          <w:szCs w:val="24"/>
        </w:rPr>
        <w:t xml:space="preserve">que trabajan la participación desde el relacionamiento que se da entre la comunidad y las empresas o el Estado,  </w:t>
      </w:r>
      <w:r w:rsidR="006E0127" w:rsidRPr="003B3B11">
        <w:rPr>
          <w:rFonts w:cs="Times New Roman"/>
          <w:szCs w:val="24"/>
        </w:rPr>
        <w:t xml:space="preserve">el concepto de participación ciudadana, se refiere </w:t>
      </w:r>
      <w:r w:rsidR="003B3B11" w:rsidRPr="003B3B11">
        <w:rPr>
          <w:rFonts w:cs="Times New Roman"/>
          <w:szCs w:val="24"/>
        </w:rPr>
        <w:t>también, y de manera principal</w:t>
      </w:r>
      <w:r w:rsidR="00F462A7" w:rsidRPr="003B3B11">
        <w:rPr>
          <w:rFonts w:cs="Times New Roman"/>
          <w:szCs w:val="24"/>
        </w:rPr>
        <w:t>,</w:t>
      </w:r>
      <w:r w:rsidR="006E0127" w:rsidRPr="003B3B11">
        <w:rPr>
          <w:rFonts w:cs="Times New Roman"/>
          <w:szCs w:val="24"/>
        </w:rPr>
        <w:t xml:space="preserve"> </w:t>
      </w:r>
      <w:r w:rsidR="00D91CA7" w:rsidRPr="003B3B11">
        <w:rPr>
          <w:rFonts w:cs="Times New Roman"/>
          <w:szCs w:val="24"/>
        </w:rPr>
        <w:t>a la</w:t>
      </w:r>
      <w:r w:rsidR="006E0127" w:rsidRPr="003B3B11">
        <w:rPr>
          <w:rFonts w:cs="Times New Roman"/>
          <w:szCs w:val="24"/>
        </w:rPr>
        <w:t xml:space="preserve"> necesidad de</w:t>
      </w:r>
      <w:r w:rsidR="009D479B" w:rsidRPr="003B3B11">
        <w:rPr>
          <w:rFonts w:cs="Times New Roman"/>
          <w:szCs w:val="24"/>
        </w:rPr>
        <w:t xml:space="preserve"> la ciudadanía de ser partícipe</w:t>
      </w:r>
      <w:r w:rsidR="006E0127" w:rsidRPr="003B3B11">
        <w:rPr>
          <w:rFonts w:cs="Times New Roman"/>
          <w:szCs w:val="24"/>
        </w:rPr>
        <w:t xml:space="preserve"> de los procesos de to</w:t>
      </w:r>
      <w:r w:rsidR="009D479B" w:rsidRPr="003B3B11">
        <w:rPr>
          <w:rFonts w:cs="Times New Roman"/>
          <w:szCs w:val="24"/>
        </w:rPr>
        <w:t>ma de decisiones de aquellos temas que le afecten</w:t>
      </w:r>
      <w:r w:rsidR="006E0127" w:rsidRPr="003B3B11">
        <w:rPr>
          <w:rFonts w:cs="Times New Roman"/>
          <w:szCs w:val="24"/>
        </w:rPr>
        <w:t xml:space="preserve"> ya sea directa o indirectamente.</w:t>
      </w:r>
      <w:r w:rsidR="00F462A7" w:rsidRPr="003B3B11">
        <w:rPr>
          <w:rFonts w:cs="Times New Roman"/>
          <w:szCs w:val="24"/>
        </w:rPr>
        <w:t xml:space="preserve"> </w:t>
      </w:r>
      <w:r w:rsidR="00090465" w:rsidRPr="003B3B11">
        <w:rPr>
          <w:rFonts w:cs="Times New Roman"/>
          <w:szCs w:val="24"/>
        </w:rPr>
        <w:t xml:space="preserve">Considerando lo planteado por Porro y El Hanaoudi (2013), indican que la participación ciudadana es </w:t>
      </w:r>
      <w:r w:rsidR="00090465" w:rsidRPr="003B3B11">
        <w:rPr>
          <w:rFonts w:cs="Times New Roman"/>
          <w:i/>
          <w:szCs w:val="24"/>
        </w:rPr>
        <w:t>“la capacidad de los ciudadanos, de forma individual o como</w:t>
      </w:r>
      <w:r w:rsidR="00090465" w:rsidRPr="003B3B11">
        <w:rPr>
          <w:rFonts w:cs="Times New Roman"/>
          <w:i/>
          <w:spacing w:val="1"/>
          <w:szCs w:val="24"/>
        </w:rPr>
        <w:t xml:space="preserve"> </w:t>
      </w:r>
      <w:r w:rsidR="00090465" w:rsidRPr="003B3B11">
        <w:rPr>
          <w:rFonts w:cs="Times New Roman"/>
          <w:i/>
          <w:szCs w:val="24"/>
        </w:rPr>
        <w:t>miembro de organizaciones o asociaciones, de influir e intervenir en el diseño, toma de</w:t>
      </w:r>
      <w:r w:rsidR="00090465" w:rsidRPr="003B3B11">
        <w:rPr>
          <w:rFonts w:cs="Times New Roman"/>
          <w:i/>
          <w:spacing w:val="1"/>
          <w:szCs w:val="24"/>
        </w:rPr>
        <w:t xml:space="preserve"> </w:t>
      </w:r>
      <w:r w:rsidR="00090465" w:rsidRPr="003B3B11">
        <w:rPr>
          <w:rFonts w:cs="Times New Roman"/>
          <w:i/>
          <w:szCs w:val="24"/>
        </w:rPr>
        <w:t>decisiones y ejecución de las políticas públicas y proyectos al servicio del interés general</w:t>
      </w:r>
      <w:r w:rsidR="00090465" w:rsidRPr="003B3B11">
        <w:rPr>
          <w:rFonts w:cs="Times New Roman"/>
          <w:szCs w:val="24"/>
        </w:rPr>
        <w:t>”.</w:t>
      </w:r>
      <w:r w:rsidR="00090465" w:rsidRPr="003B3B11">
        <w:rPr>
          <w:rStyle w:val="Refdenotaalpie"/>
          <w:rFonts w:cs="Times New Roman"/>
          <w:szCs w:val="24"/>
        </w:rPr>
        <w:footnoteReference w:id="22"/>
      </w:r>
    </w:p>
    <w:p w14:paraId="2DBFB381" w14:textId="0473A165" w:rsidR="00492C05" w:rsidRPr="00CA40D6" w:rsidRDefault="00E87305" w:rsidP="00CA40D6">
      <w:pPr>
        <w:spacing w:before="100" w:beforeAutospacing="1" w:after="100" w:afterAutospacing="1" w:line="360" w:lineRule="auto"/>
        <w:rPr>
          <w:rFonts w:eastAsia="Times New Roman" w:cs="Times New Roman"/>
          <w:szCs w:val="24"/>
        </w:rPr>
      </w:pPr>
      <w:r w:rsidRPr="003B3B11">
        <w:rPr>
          <w:rFonts w:cs="Times New Roman"/>
          <w:szCs w:val="24"/>
        </w:rPr>
        <w:t>Para las autoras, e</w:t>
      </w:r>
      <w:r w:rsidR="00745D49" w:rsidRPr="003B3B11">
        <w:rPr>
          <w:rFonts w:cs="Times New Roman"/>
          <w:szCs w:val="24"/>
        </w:rPr>
        <w:t xml:space="preserve">l papel de la ciudadanía es fundamental, sobre </w:t>
      </w:r>
      <w:r w:rsidR="000F04C3" w:rsidRPr="003B3B11">
        <w:rPr>
          <w:rFonts w:cs="Times New Roman"/>
          <w:szCs w:val="24"/>
        </w:rPr>
        <w:t>todo, en los temas ambientales que</w:t>
      </w:r>
      <w:r w:rsidR="00BC49E9" w:rsidRPr="003B3B11">
        <w:rPr>
          <w:rFonts w:cs="Times New Roman"/>
          <w:szCs w:val="24"/>
        </w:rPr>
        <w:t>,</w:t>
      </w:r>
      <w:r w:rsidR="000F04C3" w:rsidRPr="003B3B11">
        <w:rPr>
          <w:rFonts w:cs="Times New Roman"/>
          <w:szCs w:val="24"/>
        </w:rPr>
        <w:t xml:space="preserve"> por su propia </w:t>
      </w:r>
      <w:r w:rsidR="00CA40D6" w:rsidRPr="003B3B11">
        <w:rPr>
          <w:rFonts w:eastAsia="Times New Roman" w:cs="Times New Roman"/>
          <w:szCs w:val="24"/>
        </w:rPr>
        <w:t>naturaleza requieren de una ciudadanía que esté de acuerdo con las decisiones que se adopten</w:t>
      </w:r>
      <w:r w:rsidR="000F04C3" w:rsidRPr="003B3B11">
        <w:rPr>
          <w:rFonts w:cs="Times New Roman"/>
          <w:szCs w:val="24"/>
        </w:rPr>
        <w:t>.</w:t>
      </w:r>
      <w:r w:rsidR="0081320B" w:rsidRPr="003B3B11">
        <w:rPr>
          <w:rFonts w:cs="Times New Roman"/>
          <w:szCs w:val="24"/>
        </w:rPr>
        <w:t xml:space="preserve"> </w:t>
      </w:r>
      <w:r w:rsidR="00273078" w:rsidRPr="003B3B11">
        <w:rPr>
          <w:rFonts w:cs="Times New Roman"/>
          <w:szCs w:val="24"/>
        </w:rPr>
        <w:t>R</w:t>
      </w:r>
      <w:r w:rsidR="00D00F1F" w:rsidRPr="003B3B11">
        <w:rPr>
          <w:rFonts w:cs="Times New Roman"/>
          <w:szCs w:val="24"/>
        </w:rPr>
        <w:t xml:space="preserve">escatando </w:t>
      </w:r>
      <w:r w:rsidRPr="003B3B11">
        <w:rPr>
          <w:rFonts w:cs="Times New Roman"/>
          <w:szCs w:val="24"/>
        </w:rPr>
        <w:t>lo</w:t>
      </w:r>
      <w:r w:rsidR="006B240D" w:rsidRPr="003B3B11">
        <w:rPr>
          <w:rFonts w:cs="Times New Roman"/>
          <w:szCs w:val="24"/>
        </w:rPr>
        <w:t xml:space="preserve"> </w:t>
      </w:r>
      <w:r w:rsidR="00D00F1F" w:rsidRPr="003B3B11">
        <w:rPr>
          <w:rFonts w:cs="Times New Roman"/>
          <w:szCs w:val="24"/>
        </w:rPr>
        <w:t xml:space="preserve">presentado </w:t>
      </w:r>
      <w:r w:rsidR="006B240D" w:rsidRPr="003B3B11">
        <w:rPr>
          <w:rFonts w:cs="Times New Roman"/>
          <w:szCs w:val="24"/>
        </w:rPr>
        <w:t xml:space="preserve">por Mirosevic (2011), </w:t>
      </w:r>
      <w:r w:rsidR="00273078" w:rsidRPr="003B3B11">
        <w:rPr>
          <w:rFonts w:cs="Times New Roman"/>
          <w:szCs w:val="24"/>
        </w:rPr>
        <w:t xml:space="preserve">y desde </w:t>
      </w:r>
      <w:r w:rsidR="00FD2311" w:rsidRPr="003B3B11">
        <w:rPr>
          <w:rFonts w:cs="Times New Roman"/>
          <w:szCs w:val="24"/>
        </w:rPr>
        <w:t xml:space="preserve">la definición entregada por la institucionalidad ambiental, </w:t>
      </w:r>
      <w:r w:rsidR="003B3B11" w:rsidRPr="003B3B11">
        <w:rPr>
          <w:rFonts w:cs="Times New Roman"/>
          <w:szCs w:val="24"/>
        </w:rPr>
        <w:t xml:space="preserve">también se refieren  </w:t>
      </w:r>
      <w:r w:rsidR="00FD2311" w:rsidRPr="003B3B11">
        <w:rPr>
          <w:rFonts w:cs="Times New Roman"/>
          <w:szCs w:val="24"/>
        </w:rPr>
        <w:t xml:space="preserve">a </w:t>
      </w:r>
      <w:r w:rsidR="00D00F1F" w:rsidRPr="003B3B11">
        <w:rPr>
          <w:rFonts w:cs="Times New Roman"/>
          <w:szCs w:val="24"/>
        </w:rPr>
        <w:t xml:space="preserve">la </w:t>
      </w:r>
      <w:r w:rsidR="006B240D" w:rsidRPr="003B3B11">
        <w:rPr>
          <w:rFonts w:cs="Times New Roman"/>
          <w:szCs w:val="24"/>
        </w:rPr>
        <w:t>participación como</w:t>
      </w:r>
      <w:r w:rsidR="00273078" w:rsidRPr="003B3B11">
        <w:rPr>
          <w:rFonts w:cs="Times New Roman"/>
          <w:szCs w:val="24"/>
        </w:rPr>
        <w:t>:</w:t>
      </w:r>
      <w:r w:rsidR="006B240D" w:rsidRPr="003B3B11">
        <w:rPr>
          <w:rFonts w:cs="Times New Roman"/>
          <w:szCs w:val="24"/>
        </w:rPr>
        <w:t xml:space="preserve"> </w:t>
      </w:r>
      <w:r w:rsidR="000F04C3" w:rsidRPr="003B3B11">
        <w:rPr>
          <w:rFonts w:cs="Times New Roman"/>
          <w:i/>
          <w:szCs w:val="24"/>
        </w:rPr>
        <w:t>“</w:t>
      </w:r>
      <w:r w:rsidR="00D00F1F" w:rsidRPr="003B3B11">
        <w:rPr>
          <w:rFonts w:cs="Times New Roman"/>
          <w:i/>
          <w:szCs w:val="24"/>
        </w:rPr>
        <w:t xml:space="preserve">un </w:t>
      </w:r>
      <w:r w:rsidR="000F04C3" w:rsidRPr="003B3B11">
        <w:rPr>
          <w:rFonts w:cs="Times New Roman"/>
          <w:i/>
          <w:szCs w:val="24"/>
        </w:rPr>
        <w:t>conjunto de directrices, principios y normas dispuestas por la ley</w:t>
      </w:r>
      <w:r w:rsidR="0081320B" w:rsidRPr="003B3B11">
        <w:rPr>
          <w:rFonts w:cs="Times New Roman"/>
          <w:i/>
          <w:szCs w:val="24"/>
        </w:rPr>
        <w:t xml:space="preserve"> </w:t>
      </w:r>
      <w:r w:rsidR="000F04C3" w:rsidRPr="003B3B11">
        <w:rPr>
          <w:rFonts w:cs="Times New Roman"/>
          <w:i/>
          <w:szCs w:val="24"/>
        </w:rPr>
        <w:t>y la autoridad competente, que permiten a las personas naturales y jurídicas y a las</w:t>
      </w:r>
      <w:r w:rsidR="000F04C3" w:rsidRPr="003B3B11">
        <w:rPr>
          <w:rFonts w:cs="Times New Roman"/>
          <w:i/>
          <w:spacing w:val="1"/>
          <w:szCs w:val="24"/>
        </w:rPr>
        <w:t xml:space="preserve"> </w:t>
      </w:r>
      <w:r w:rsidR="000F04C3" w:rsidRPr="003B3B11">
        <w:rPr>
          <w:rFonts w:cs="Times New Roman"/>
          <w:i/>
          <w:szCs w:val="24"/>
        </w:rPr>
        <w:t>organizaciones</w:t>
      </w:r>
      <w:r w:rsidR="000F04C3" w:rsidRPr="003B3B11">
        <w:rPr>
          <w:rFonts w:cs="Times New Roman"/>
          <w:i/>
          <w:spacing w:val="68"/>
          <w:szCs w:val="24"/>
        </w:rPr>
        <w:t xml:space="preserve"> </w:t>
      </w:r>
      <w:r w:rsidR="000F04C3" w:rsidRPr="003B3B11">
        <w:rPr>
          <w:rFonts w:cs="Times New Roman"/>
          <w:i/>
          <w:szCs w:val="24"/>
        </w:rPr>
        <w:t>sociales</w:t>
      </w:r>
      <w:r w:rsidR="000F04C3" w:rsidRPr="003B3B11">
        <w:rPr>
          <w:rFonts w:cs="Times New Roman"/>
          <w:i/>
          <w:spacing w:val="68"/>
          <w:szCs w:val="24"/>
        </w:rPr>
        <w:t xml:space="preserve"> </w:t>
      </w:r>
      <w:r w:rsidR="000F04C3" w:rsidRPr="003B3B11">
        <w:rPr>
          <w:rFonts w:cs="Times New Roman"/>
          <w:i/>
          <w:szCs w:val="24"/>
        </w:rPr>
        <w:t>y</w:t>
      </w:r>
      <w:r w:rsidR="000F04C3" w:rsidRPr="003B3B11">
        <w:rPr>
          <w:rFonts w:cs="Times New Roman"/>
          <w:i/>
          <w:spacing w:val="68"/>
          <w:szCs w:val="24"/>
        </w:rPr>
        <w:t xml:space="preserve"> </w:t>
      </w:r>
      <w:r w:rsidR="000F04C3" w:rsidRPr="003B3B11">
        <w:rPr>
          <w:rFonts w:cs="Times New Roman"/>
          <w:i/>
          <w:szCs w:val="24"/>
        </w:rPr>
        <w:t>comunitarias</w:t>
      </w:r>
      <w:r w:rsidR="000F04C3" w:rsidRPr="003B3B11">
        <w:rPr>
          <w:rFonts w:cs="Times New Roman"/>
          <w:i/>
          <w:spacing w:val="68"/>
          <w:szCs w:val="24"/>
        </w:rPr>
        <w:t xml:space="preserve"> </w:t>
      </w:r>
      <w:r w:rsidR="000F04C3" w:rsidRPr="003B3B11">
        <w:rPr>
          <w:rFonts w:cs="Times New Roman"/>
          <w:i/>
          <w:szCs w:val="24"/>
        </w:rPr>
        <w:t>afectadas</w:t>
      </w:r>
      <w:r w:rsidR="000F04C3" w:rsidRPr="003B3B11">
        <w:rPr>
          <w:rFonts w:cs="Times New Roman"/>
          <w:i/>
          <w:spacing w:val="67"/>
          <w:szCs w:val="24"/>
        </w:rPr>
        <w:t xml:space="preserve"> </w:t>
      </w:r>
      <w:r w:rsidR="000F04C3" w:rsidRPr="003B3B11">
        <w:rPr>
          <w:rFonts w:cs="Times New Roman"/>
          <w:i/>
          <w:szCs w:val="24"/>
        </w:rPr>
        <w:t>o</w:t>
      </w:r>
      <w:r w:rsidR="000F04C3" w:rsidRPr="003B3B11">
        <w:rPr>
          <w:rFonts w:cs="Times New Roman"/>
          <w:i/>
          <w:spacing w:val="68"/>
          <w:szCs w:val="24"/>
        </w:rPr>
        <w:t xml:space="preserve"> </w:t>
      </w:r>
      <w:r w:rsidR="000F04C3" w:rsidRPr="003B3B11">
        <w:rPr>
          <w:rFonts w:cs="Times New Roman"/>
          <w:i/>
          <w:szCs w:val="24"/>
        </w:rPr>
        <w:t>interesadas</w:t>
      </w:r>
      <w:r w:rsidR="000F04C3" w:rsidRPr="003B3B11">
        <w:rPr>
          <w:rFonts w:cs="Times New Roman"/>
          <w:i/>
          <w:spacing w:val="68"/>
          <w:szCs w:val="24"/>
        </w:rPr>
        <w:t xml:space="preserve"> </w:t>
      </w:r>
      <w:r w:rsidR="000F04C3" w:rsidRPr="003B3B11">
        <w:rPr>
          <w:rFonts w:cs="Times New Roman"/>
          <w:i/>
          <w:szCs w:val="24"/>
        </w:rPr>
        <w:t>en</w:t>
      </w:r>
      <w:r w:rsidR="000F04C3" w:rsidRPr="003B3B11">
        <w:rPr>
          <w:rFonts w:cs="Times New Roman"/>
          <w:i/>
          <w:spacing w:val="65"/>
          <w:szCs w:val="24"/>
        </w:rPr>
        <w:t xml:space="preserve"> </w:t>
      </w:r>
      <w:r w:rsidR="000F04C3" w:rsidRPr="003B3B11">
        <w:rPr>
          <w:rFonts w:cs="Times New Roman"/>
          <w:i/>
          <w:szCs w:val="24"/>
        </w:rPr>
        <w:t>alguna</w:t>
      </w:r>
      <w:r w:rsidR="000F04C3" w:rsidRPr="003B3B11">
        <w:rPr>
          <w:rFonts w:cs="Times New Roman"/>
          <w:i/>
          <w:spacing w:val="67"/>
          <w:szCs w:val="24"/>
        </w:rPr>
        <w:t xml:space="preserve"> </w:t>
      </w:r>
      <w:r w:rsidR="000F04C3" w:rsidRPr="003B3B11">
        <w:rPr>
          <w:rFonts w:cs="Times New Roman"/>
          <w:i/>
          <w:szCs w:val="24"/>
        </w:rPr>
        <w:t>forma</w:t>
      </w:r>
      <w:r w:rsidR="000F04C3" w:rsidRPr="003B3B11">
        <w:rPr>
          <w:rFonts w:cs="Times New Roman"/>
          <w:i/>
          <w:spacing w:val="67"/>
          <w:szCs w:val="24"/>
        </w:rPr>
        <w:t xml:space="preserve"> </w:t>
      </w:r>
      <w:r w:rsidR="000F04C3" w:rsidRPr="003B3B11">
        <w:rPr>
          <w:rFonts w:cs="Times New Roman"/>
          <w:i/>
          <w:szCs w:val="24"/>
        </w:rPr>
        <w:t>por distintos eventos de relevancia ambiental, ser incorporadas formalmente al proceso de</w:t>
      </w:r>
      <w:r w:rsidR="000F04C3" w:rsidRPr="003B3B11">
        <w:rPr>
          <w:rFonts w:cs="Times New Roman"/>
          <w:i/>
          <w:spacing w:val="1"/>
          <w:szCs w:val="24"/>
        </w:rPr>
        <w:t xml:space="preserve"> </w:t>
      </w:r>
      <w:r w:rsidR="000F04C3" w:rsidRPr="003B3B11">
        <w:rPr>
          <w:rFonts w:cs="Times New Roman"/>
          <w:i/>
          <w:szCs w:val="24"/>
        </w:rPr>
        <w:t>decisiones que lleva a la adopción de políticas y medidas de carácter medioambiental, a la</w:t>
      </w:r>
      <w:r w:rsidR="000F04C3" w:rsidRPr="006B240D">
        <w:rPr>
          <w:rFonts w:cs="Times New Roman"/>
          <w:i/>
          <w:spacing w:val="1"/>
          <w:szCs w:val="24"/>
        </w:rPr>
        <w:t xml:space="preserve"> </w:t>
      </w:r>
      <w:r w:rsidR="000F04C3" w:rsidRPr="006B240D">
        <w:rPr>
          <w:rFonts w:cs="Times New Roman"/>
          <w:i/>
          <w:szCs w:val="24"/>
        </w:rPr>
        <w:lastRenderedPageBreak/>
        <w:t>autorización de actividades que importan un compromiso ambiental, a la dictación de las</w:t>
      </w:r>
      <w:r w:rsidR="000F04C3" w:rsidRPr="006B240D">
        <w:rPr>
          <w:rFonts w:cs="Times New Roman"/>
          <w:i/>
          <w:spacing w:val="1"/>
          <w:szCs w:val="24"/>
        </w:rPr>
        <w:t xml:space="preserve"> </w:t>
      </w:r>
      <w:r w:rsidR="000F04C3" w:rsidRPr="006B240D">
        <w:rPr>
          <w:rFonts w:cs="Times New Roman"/>
          <w:i/>
          <w:szCs w:val="24"/>
        </w:rPr>
        <w:t>regulaciones pertinentes, y a la resolución de lo</w:t>
      </w:r>
      <w:r w:rsidR="006B240D" w:rsidRPr="006B240D">
        <w:rPr>
          <w:rFonts w:cs="Times New Roman"/>
          <w:i/>
          <w:szCs w:val="24"/>
        </w:rPr>
        <w:t>s conflictos que se presenten”.</w:t>
      </w:r>
      <w:r w:rsidR="00090465">
        <w:rPr>
          <w:rStyle w:val="Refdenotaalpie"/>
          <w:rFonts w:cs="Times New Roman"/>
          <w:i/>
          <w:szCs w:val="24"/>
        </w:rPr>
        <w:footnoteReference w:id="23"/>
      </w:r>
    </w:p>
    <w:p w14:paraId="4DD732F8" w14:textId="5A2E2EBA" w:rsidR="001C4253" w:rsidRPr="006C7D08" w:rsidRDefault="007642BF" w:rsidP="00462039">
      <w:pPr>
        <w:pStyle w:val="Textoindependiente"/>
        <w:spacing w:before="100" w:beforeAutospacing="1" w:after="100" w:afterAutospacing="1" w:line="360" w:lineRule="auto"/>
        <w:ind w:right="-93"/>
        <w:rPr>
          <w:rFonts w:cs="Times New Roman"/>
          <w:szCs w:val="24"/>
        </w:rPr>
      </w:pPr>
      <w:r w:rsidRPr="006C7D08">
        <w:rPr>
          <w:rFonts w:cs="Times New Roman"/>
          <w:szCs w:val="24"/>
        </w:rPr>
        <w:t>Bajo esta definición, l</w:t>
      </w:r>
      <w:r w:rsidR="00FD2311" w:rsidRPr="006C7D08">
        <w:rPr>
          <w:rFonts w:cs="Times New Roman"/>
          <w:szCs w:val="24"/>
        </w:rPr>
        <w:t>a partic</w:t>
      </w:r>
      <w:r w:rsidR="00E0472E" w:rsidRPr="006C7D08">
        <w:rPr>
          <w:rFonts w:cs="Times New Roman"/>
          <w:szCs w:val="24"/>
        </w:rPr>
        <w:t>ipación es v</w:t>
      </w:r>
      <w:r w:rsidR="009E60BC" w:rsidRPr="006C7D08">
        <w:rPr>
          <w:rFonts w:cs="Times New Roman"/>
          <w:szCs w:val="24"/>
        </w:rPr>
        <w:t>ista como una oportunidad</w:t>
      </w:r>
      <w:r w:rsidR="00B70D8F" w:rsidRPr="006C7D08">
        <w:rPr>
          <w:rFonts w:cs="Times New Roman"/>
          <w:szCs w:val="24"/>
        </w:rPr>
        <w:t xml:space="preserve"> que se otorga</w:t>
      </w:r>
      <w:r w:rsidRPr="006C7D08">
        <w:rPr>
          <w:rFonts w:cs="Times New Roman"/>
          <w:szCs w:val="24"/>
        </w:rPr>
        <w:t xml:space="preserve"> a </w:t>
      </w:r>
      <w:r w:rsidR="00C60C58" w:rsidRPr="006C7D08">
        <w:rPr>
          <w:rFonts w:cs="Times New Roman"/>
          <w:szCs w:val="24"/>
        </w:rPr>
        <w:t xml:space="preserve">las </w:t>
      </w:r>
      <w:r w:rsidRPr="006C7D08">
        <w:rPr>
          <w:rFonts w:cs="Times New Roman"/>
          <w:szCs w:val="24"/>
        </w:rPr>
        <w:t>personas y organizaciones naturales y jurídicas afectadas</w:t>
      </w:r>
      <w:r w:rsidR="009E60BC" w:rsidRPr="006C7D08">
        <w:rPr>
          <w:rFonts w:cs="Times New Roman"/>
          <w:szCs w:val="24"/>
        </w:rPr>
        <w:t xml:space="preserve"> o interesadas</w:t>
      </w:r>
      <w:r w:rsidRPr="006C7D08">
        <w:rPr>
          <w:rFonts w:cs="Times New Roman"/>
          <w:szCs w:val="24"/>
        </w:rPr>
        <w:t xml:space="preserve"> por alguna iniciativa</w:t>
      </w:r>
      <w:r w:rsidR="00C60C58" w:rsidRPr="006C7D08">
        <w:rPr>
          <w:rFonts w:cs="Times New Roman"/>
          <w:szCs w:val="24"/>
        </w:rPr>
        <w:t xml:space="preserve"> de inversión</w:t>
      </w:r>
      <w:r w:rsidR="00E0472E" w:rsidRPr="006C7D08">
        <w:rPr>
          <w:rFonts w:cs="Times New Roman"/>
          <w:szCs w:val="24"/>
        </w:rPr>
        <w:t xml:space="preserve">, </w:t>
      </w:r>
      <w:r w:rsidR="00B70D8F" w:rsidRPr="006C7D08">
        <w:rPr>
          <w:rFonts w:cs="Times New Roman"/>
          <w:szCs w:val="24"/>
        </w:rPr>
        <w:t xml:space="preserve">que </w:t>
      </w:r>
      <w:r w:rsidR="009E60BC" w:rsidRPr="006C7D08">
        <w:rPr>
          <w:rFonts w:cs="Times New Roman"/>
          <w:szCs w:val="24"/>
        </w:rPr>
        <w:t xml:space="preserve">brindaría </w:t>
      </w:r>
      <w:r w:rsidRPr="006C7D08">
        <w:rPr>
          <w:rFonts w:cs="Times New Roman"/>
          <w:szCs w:val="24"/>
        </w:rPr>
        <w:t xml:space="preserve">la posibilidad de participar en la toma de decisiones </w:t>
      </w:r>
      <w:r w:rsidR="00963AF4" w:rsidRPr="006C7D08">
        <w:rPr>
          <w:rFonts w:cs="Times New Roman"/>
          <w:szCs w:val="24"/>
        </w:rPr>
        <w:t>y en la elaboración de</w:t>
      </w:r>
      <w:r w:rsidRPr="006C7D08">
        <w:rPr>
          <w:rFonts w:cs="Times New Roman"/>
          <w:szCs w:val="24"/>
        </w:rPr>
        <w:t xml:space="preserve"> acuerdos p</w:t>
      </w:r>
      <w:r w:rsidR="00C60C58" w:rsidRPr="006C7D08">
        <w:rPr>
          <w:rFonts w:cs="Times New Roman"/>
          <w:szCs w:val="24"/>
        </w:rPr>
        <w:t xml:space="preserve">ara la resolución de conflictos. </w:t>
      </w:r>
    </w:p>
    <w:p w14:paraId="4625F6E6" w14:textId="1E41E6A1" w:rsidR="00C60C58" w:rsidRPr="006C7D08" w:rsidRDefault="00B70D8F" w:rsidP="00462039">
      <w:pPr>
        <w:pStyle w:val="Textoindependiente"/>
        <w:spacing w:before="100" w:beforeAutospacing="1" w:after="100" w:afterAutospacing="1" w:line="360" w:lineRule="auto"/>
        <w:ind w:right="-93"/>
        <w:rPr>
          <w:rFonts w:cs="Times New Roman"/>
          <w:szCs w:val="24"/>
        </w:rPr>
      </w:pPr>
      <w:r w:rsidRPr="006C7D08">
        <w:rPr>
          <w:rFonts w:cs="Times New Roman"/>
          <w:szCs w:val="24"/>
        </w:rPr>
        <w:t>C</w:t>
      </w:r>
      <w:r w:rsidR="00B83B2E" w:rsidRPr="006C7D08">
        <w:rPr>
          <w:rFonts w:cs="Times New Roman"/>
          <w:szCs w:val="24"/>
        </w:rPr>
        <w:t xml:space="preserve">onsiderando </w:t>
      </w:r>
      <w:r w:rsidRPr="006C7D08">
        <w:rPr>
          <w:rFonts w:cs="Times New Roman"/>
          <w:szCs w:val="24"/>
        </w:rPr>
        <w:t>tanto esta definici</w:t>
      </w:r>
      <w:r w:rsidR="009E60BC" w:rsidRPr="006C7D08">
        <w:rPr>
          <w:rFonts w:cs="Times New Roman"/>
          <w:szCs w:val="24"/>
        </w:rPr>
        <w:t xml:space="preserve">ón, que tiene su origen en </w:t>
      </w:r>
      <w:r w:rsidRPr="006C7D08">
        <w:rPr>
          <w:rFonts w:cs="Times New Roman"/>
          <w:szCs w:val="24"/>
        </w:rPr>
        <w:t>la</w:t>
      </w:r>
      <w:r w:rsidR="009E60BC" w:rsidRPr="006C7D08">
        <w:rPr>
          <w:rFonts w:cs="Times New Roman"/>
          <w:szCs w:val="24"/>
        </w:rPr>
        <w:t xml:space="preserve"> implementación de</w:t>
      </w:r>
      <w:r w:rsidR="00BC49E9" w:rsidRPr="006C7D08">
        <w:rPr>
          <w:rFonts w:cs="Times New Roman"/>
          <w:szCs w:val="24"/>
        </w:rPr>
        <w:t xml:space="preserve"> L</w:t>
      </w:r>
      <w:r w:rsidRPr="006C7D08">
        <w:rPr>
          <w:rFonts w:cs="Times New Roman"/>
          <w:szCs w:val="24"/>
        </w:rPr>
        <w:t>ey ambiental 19.300, como las</w:t>
      </w:r>
      <w:r w:rsidR="009D479B" w:rsidRPr="006C7D08">
        <w:rPr>
          <w:rFonts w:cs="Times New Roman"/>
          <w:szCs w:val="24"/>
        </w:rPr>
        <w:t xml:space="preserve"> planteadas por  Guillen, Sáenz</w:t>
      </w:r>
      <w:r w:rsidR="007D13C1" w:rsidRPr="006C7D08">
        <w:rPr>
          <w:rFonts w:cs="Times New Roman"/>
          <w:szCs w:val="24"/>
        </w:rPr>
        <w:t xml:space="preserve">, </w:t>
      </w:r>
      <w:r w:rsidR="009D479B" w:rsidRPr="006C7D08">
        <w:rPr>
          <w:rFonts w:cs="Times New Roman"/>
          <w:szCs w:val="24"/>
        </w:rPr>
        <w:t xml:space="preserve"> </w:t>
      </w:r>
      <w:r w:rsidR="007D13C1" w:rsidRPr="006C7D08">
        <w:rPr>
          <w:rFonts w:cs="Times New Roman"/>
          <w:szCs w:val="24"/>
        </w:rPr>
        <w:t xml:space="preserve">Badii </w:t>
      </w:r>
      <w:r w:rsidR="009D479B" w:rsidRPr="006C7D08">
        <w:rPr>
          <w:rFonts w:cs="Times New Roman"/>
          <w:szCs w:val="24"/>
        </w:rPr>
        <w:t>y Castillo (2009)</w:t>
      </w:r>
      <w:r w:rsidR="00E0472E" w:rsidRPr="006C7D08">
        <w:rPr>
          <w:rFonts w:cs="Times New Roman"/>
          <w:szCs w:val="24"/>
        </w:rPr>
        <w:t xml:space="preserve">, </w:t>
      </w:r>
      <w:r w:rsidR="009D479B" w:rsidRPr="006C7D08">
        <w:rPr>
          <w:rFonts w:cs="Times New Roman"/>
          <w:szCs w:val="24"/>
        </w:rPr>
        <w:t xml:space="preserve">Serrano (1998) y Fernández (2006), </w:t>
      </w:r>
      <w:r w:rsidR="009E60BC" w:rsidRPr="006C7D08">
        <w:rPr>
          <w:rFonts w:cs="Times New Roman"/>
          <w:szCs w:val="24"/>
        </w:rPr>
        <w:t xml:space="preserve">es posible apreciar </w:t>
      </w:r>
      <w:r w:rsidRPr="006C7D08">
        <w:rPr>
          <w:rFonts w:cs="Times New Roman"/>
          <w:szCs w:val="24"/>
        </w:rPr>
        <w:t xml:space="preserve">en todas ellas </w:t>
      </w:r>
      <w:r w:rsidR="009D479B" w:rsidRPr="006C7D08">
        <w:rPr>
          <w:rFonts w:cs="Times New Roman"/>
          <w:szCs w:val="24"/>
        </w:rPr>
        <w:t xml:space="preserve">de manera </w:t>
      </w:r>
      <w:r w:rsidRPr="006C7D08">
        <w:rPr>
          <w:rFonts w:cs="Times New Roman"/>
          <w:szCs w:val="24"/>
        </w:rPr>
        <w:t xml:space="preserve">y </w:t>
      </w:r>
      <w:r w:rsidR="003B3B11" w:rsidRPr="006C7D08">
        <w:rPr>
          <w:rFonts w:cs="Times New Roman"/>
          <w:szCs w:val="24"/>
        </w:rPr>
        <w:t xml:space="preserve">como </w:t>
      </w:r>
      <w:r w:rsidR="00B83B2E" w:rsidRPr="006C7D08">
        <w:rPr>
          <w:rFonts w:cs="Times New Roman"/>
          <w:szCs w:val="24"/>
        </w:rPr>
        <w:t>constitutivo del propio concepto</w:t>
      </w:r>
      <w:r w:rsidR="005D13F6" w:rsidRPr="006C7D08">
        <w:rPr>
          <w:rFonts w:cs="Times New Roman"/>
          <w:szCs w:val="24"/>
        </w:rPr>
        <w:t>,</w:t>
      </w:r>
      <w:r w:rsidR="00E87048" w:rsidRPr="006C7D08">
        <w:rPr>
          <w:rFonts w:cs="Times New Roman"/>
          <w:szCs w:val="24"/>
        </w:rPr>
        <w:t xml:space="preserve"> </w:t>
      </w:r>
      <w:r w:rsidR="005D13F6" w:rsidRPr="006C7D08">
        <w:rPr>
          <w:rFonts w:cs="Times New Roman"/>
          <w:szCs w:val="24"/>
        </w:rPr>
        <w:t xml:space="preserve">la posibilidad de </w:t>
      </w:r>
      <w:r w:rsidR="00B83B2E" w:rsidRPr="006C7D08">
        <w:rPr>
          <w:rFonts w:cs="Times New Roman"/>
          <w:szCs w:val="24"/>
        </w:rPr>
        <w:t>ser parte de</w:t>
      </w:r>
      <w:r w:rsidR="009E60BC" w:rsidRPr="006C7D08">
        <w:rPr>
          <w:rFonts w:cs="Times New Roman"/>
          <w:szCs w:val="24"/>
        </w:rPr>
        <w:t>l proceso de toma de decisiones.</w:t>
      </w:r>
    </w:p>
    <w:p w14:paraId="188A850E" w14:textId="73518CBD" w:rsidR="00B83B2E" w:rsidRPr="006C7D08" w:rsidRDefault="00C60C58" w:rsidP="00462039">
      <w:pPr>
        <w:pStyle w:val="Textoindependiente"/>
        <w:spacing w:before="100" w:beforeAutospacing="1" w:after="100" w:afterAutospacing="1" w:line="360" w:lineRule="auto"/>
        <w:ind w:right="-93"/>
        <w:rPr>
          <w:rFonts w:cs="Times New Roman"/>
          <w:szCs w:val="24"/>
        </w:rPr>
      </w:pPr>
      <w:r w:rsidRPr="006C7D08">
        <w:rPr>
          <w:rFonts w:cs="Times New Roman"/>
          <w:szCs w:val="24"/>
        </w:rPr>
        <w:t>El ser parte de</w:t>
      </w:r>
      <w:r w:rsidR="009E60BC" w:rsidRPr="006C7D08">
        <w:rPr>
          <w:rFonts w:cs="Times New Roman"/>
          <w:szCs w:val="24"/>
        </w:rPr>
        <w:t xml:space="preserve"> este </w:t>
      </w:r>
      <w:r w:rsidRPr="006C7D08">
        <w:rPr>
          <w:rFonts w:cs="Times New Roman"/>
          <w:szCs w:val="24"/>
        </w:rPr>
        <w:t xml:space="preserve">proceso </w:t>
      </w:r>
      <w:r w:rsidR="00B70D8F" w:rsidRPr="006C7D08">
        <w:rPr>
          <w:rFonts w:cs="Times New Roman"/>
          <w:szCs w:val="24"/>
        </w:rPr>
        <w:t xml:space="preserve">ha sido un anhelo </w:t>
      </w:r>
      <w:r w:rsidRPr="006C7D08">
        <w:rPr>
          <w:rFonts w:cs="Times New Roman"/>
          <w:szCs w:val="24"/>
        </w:rPr>
        <w:t xml:space="preserve">desde la implementación </w:t>
      </w:r>
      <w:r w:rsidR="009E60BC" w:rsidRPr="006C7D08">
        <w:rPr>
          <w:rFonts w:cs="Times New Roman"/>
          <w:szCs w:val="24"/>
        </w:rPr>
        <w:t xml:space="preserve">de la </w:t>
      </w:r>
      <w:r w:rsidR="009D479B" w:rsidRPr="006C7D08">
        <w:rPr>
          <w:rFonts w:cs="Times New Roman"/>
          <w:szCs w:val="24"/>
        </w:rPr>
        <w:t xml:space="preserve">legislación </w:t>
      </w:r>
      <w:r w:rsidR="00E777E7" w:rsidRPr="006C7D08">
        <w:rPr>
          <w:rFonts w:cs="Times New Roman"/>
          <w:szCs w:val="24"/>
        </w:rPr>
        <w:t>ambiental</w:t>
      </w:r>
      <w:r w:rsidR="009D479B" w:rsidRPr="006C7D08">
        <w:rPr>
          <w:rFonts w:cs="Times New Roman"/>
          <w:szCs w:val="24"/>
        </w:rPr>
        <w:t xml:space="preserve"> en la década de los noventa</w:t>
      </w:r>
      <w:r w:rsidR="00E777E7" w:rsidRPr="006C7D08">
        <w:rPr>
          <w:rFonts w:cs="Times New Roman"/>
          <w:szCs w:val="24"/>
        </w:rPr>
        <w:t xml:space="preserve">. </w:t>
      </w:r>
      <w:r w:rsidR="005D13F6" w:rsidRPr="006C7D08">
        <w:rPr>
          <w:rFonts w:cs="Times New Roman"/>
          <w:szCs w:val="24"/>
        </w:rPr>
        <w:t>La capacidad de poder</w:t>
      </w:r>
      <w:r w:rsidR="00D36A38" w:rsidRPr="006C7D08">
        <w:rPr>
          <w:rFonts w:cs="Times New Roman"/>
          <w:szCs w:val="24"/>
        </w:rPr>
        <w:t xml:space="preserve"> participar con igualdad en estos</w:t>
      </w:r>
      <w:r w:rsidR="005D13F6" w:rsidRPr="006C7D08">
        <w:rPr>
          <w:rFonts w:cs="Times New Roman"/>
          <w:szCs w:val="24"/>
        </w:rPr>
        <w:t xml:space="preserve"> </w:t>
      </w:r>
      <w:r w:rsidR="003B3B11" w:rsidRPr="006C7D08">
        <w:rPr>
          <w:rFonts w:cs="Times New Roman"/>
          <w:szCs w:val="24"/>
        </w:rPr>
        <w:t xml:space="preserve">espacios </w:t>
      </w:r>
      <w:r w:rsidR="005D13F6" w:rsidRPr="006C7D08">
        <w:rPr>
          <w:rFonts w:cs="Times New Roman"/>
          <w:szCs w:val="24"/>
        </w:rPr>
        <w:t xml:space="preserve">requiere de una ciudadanía informada, organizada, comprometida y activa, pero también requiere que se </w:t>
      </w:r>
      <w:r w:rsidR="009E60BC" w:rsidRPr="006C7D08">
        <w:rPr>
          <w:rFonts w:cs="Times New Roman"/>
          <w:szCs w:val="24"/>
        </w:rPr>
        <w:t>les</w:t>
      </w:r>
      <w:r w:rsidR="005D13F6" w:rsidRPr="006C7D08">
        <w:rPr>
          <w:rFonts w:cs="Times New Roman"/>
          <w:szCs w:val="24"/>
        </w:rPr>
        <w:t xml:space="preserve"> otorgue </w:t>
      </w:r>
      <w:r w:rsidRPr="006C7D08">
        <w:rPr>
          <w:rFonts w:cs="Times New Roman"/>
          <w:szCs w:val="24"/>
        </w:rPr>
        <w:t>a los</w:t>
      </w:r>
      <w:r w:rsidR="00BC49E9" w:rsidRPr="006C7D08">
        <w:rPr>
          <w:rFonts w:cs="Times New Roman"/>
          <w:szCs w:val="24"/>
        </w:rPr>
        <w:t>/as</w:t>
      </w:r>
      <w:r w:rsidRPr="006C7D08">
        <w:rPr>
          <w:rFonts w:cs="Times New Roman"/>
          <w:szCs w:val="24"/>
        </w:rPr>
        <w:t xml:space="preserve"> ciudadanos</w:t>
      </w:r>
      <w:r w:rsidR="00BC49E9" w:rsidRPr="006C7D08">
        <w:rPr>
          <w:rFonts w:cs="Times New Roman"/>
          <w:szCs w:val="24"/>
        </w:rPr>
        <w:t>/as</w:t>
      </w:r>
      <w:r w:rsidRPr="006C7D08">
        <w:rPr>
          <w:rFonts w:cs="Times New Roman"/>
          <w:szCs w:val="24"/>
        </w:rPr>
        <w:t xml:space="preserve"> </w:t>
      </w:r>
      <w:r w:rsidR="005D13F6" w:rsidRPr="006C7D08">
        <w:rPr>
          <w:rFonts w:cs="Times New Roman"/>
          <w:szCs w:val="24"/>
        </w:rPr>
        <w:t>la posibilidad de incidir efectivamente en los distintos asuntos que les afecten</w:t>
      </w:r>
      <w:r w:rsidR="00E87048" w:rsidRPr="006C7D08">
        <w:rPr>
          <w:rFonts w:cs="Times New Roman"/>
          <w:szCs w:val="24"/>
        </w:rPr>
        <w:t xml:space="preserve">. </w:t>
      </w:r>
    </w:p>
    <w:p w14:paraId="1EB35483" w14:textId="4190CE0A" w:rsidR="00FA2D79" w:rsidRPr="006C7D08" w:rsidRDefault="002B2EBD" w:rsidP="00462039">
      <w:pPr>
        <w:pStyle w:val="Textoindependiente"/>
        <w:spacing w:before="100" w:beforeAutospacing="1" w:after="100" w:afterAutospacing="1" w:line="360" w:lineRule="auto"/>
        <w:ind w:right="-93"/>
        <w:rPr>
          <w:rFonts w:cs="Times New Roman"/>
          <w:szCs w:val="24"/>
        </w:rPr>
      </w:pPr>
      <w:r w:rsidRPr="006C7D08">
        <w:rPr>
          <w:rFonts w:cs="Times New Roman"/>
          <w:szCs w:val="24"/>
        </w:rPr>
        <w:t>Esta participación en igualdad de condiciones</w:t>
      </w:r>
      <w:r w:rsidR="00BC49E9" w:rsidRPr="006C7D08">
        <w:rPr>
          <w:rFonts w:cs="Times New Roman"/>
          <w:szCs w:val="24"/>
        </w:rPr>
        <w:t>,</w:t>
      </w:r>
      <w:r w:rsidR="00E87048" w:rsidRPr="006C7D08">
        <w:rPr>
          <w:rFonts w:cs="Times New Roman"/>
          <w:szCs w:val="24"/>
        </w:rPr>
        <w:t xml:space="preserve"> </w:t>
      </w:r>
      <w:r w:rsidRPr="006C7D08">
        <w:rPr>
          <w:rFonts w:cs="Times New Roman"/>
          <w:szCs w:val="24"/>
        </w:rPr>
        <w:t xml:space="preserve">y el poder participar del </w:t>
      </w:r>
      <w:r w:rsidR="00E87048" w:rsidRPr="006C7D08">
        <w:rPr>
          <w:rFonts w:cs="Times New Roman"/>
          <w:szCs w:val="24"/>
        </w:rPr>
        <w:t xml:space="preserve">proceso de toma de decisiones, </w:t>
      </w:r>
      <w:r w:rsidR="00E777E7" w:rsidRPr="006C7D08">
        <w:rPr>
          <w:rFonts w:cs="Times New Roman"/>
          <w:szCs w:val="24"/>
        </w:rPr>
        <w:t xml:space="preserve">tiene directa relación </w:t>
      </w:r>
      <w:r w:rsidR="00E87048" w:rsidRPr="006C7D08">
        <w:rPr>
          <w:rFonts w:cs="Times New Roman"/>
          <w:szCs w:val="24"/>
        </w:rPr>
        <w:t xml:space="preserve">con el tipo o nivel de </w:t>
      </w:r>
      <w:r w:rsidRPr="006C7D08">
        <w:rPr>
          <w:rFonts w:cs="Times New Roman"/>
          <w:szCs w:val="24"/>
        </w:rPr>
        <w:t>participación que se implemente. De este modo, distintos autores y enfoques sostienen que l</w:t>
      </w:r>
      <w:r w:rsidR="00E87048" w:rsidRPr="006C7D08">
        <w:rPr>
          <w:rFonts w:cs="Times New Roman"/>
          <w:szCs w:val="24"/>
        </w:rPr>
        <w:t xml:space="preserve">a sola entrega de </w:t>
      </w:r>
      <w:r w:rsidRPr="006C7D08">
        <w:rPr>
          <w:rFonts w:cs="Times New Roman"/>
          <w:szCs w:val="24"/>
        </w:rPr>
        <w:t>información</w:t>
      </w:r>
      <w:r w:rsidR="007D13C1" w:rsidRPr="006C7D08">
        <w:rPr>
          <w:rFonts w:cs="Times New Roman"/>
          <w:szCs w:val="24"/>
        </w:rPr>
        <w:t xml:space="preserve"> en la</w:t>
      </w:r>
      <w:r w:rsidR="00E777E7" w:rsidRPr="006C7D08">
        <w:rPr>
          <w:rFonts w:cs="Times New Roman"/>
          <w:szCs w:val="24"/>
        </w:rPr>
        <w:t xml:space="preserve">s </w:t>
      </w:r>
      <w:r w:rsidR="007D13C1" w:rsidRPr="006C7D08">
        <w:rPr>
          <w:rFonts w:cs="Times New Roman"/>
          <w:szCs w:val="24"/>
        </w:rPr>
        <w:t xml:space="preserve">instancias </w:t>
      </w:r>
      <w:r w:rsidR="00E777E7" w:rsidRPr="006C7D08">
        <w:rPr>
          <w:rFonts w:cs="Times New Roman"/>
          <w:szCs w:val="24"/>
        </w:rPr>
        <w:t>de participación ciudadana</w:t>
      </w:r>
      <w:r w:rsidRPr="006C7D08">
        <w:rPr>
          <w:rFonts w:cs="Times New Roman"/>
          <w:szCs w:val="24"/>
        </w:rPr>
        <w:t xml:space="preserve"> no permitiría</w:t>
      </w:r>
      <w:r w:rsidR="00E87048" w:rsidRPr="006C7D08">
        <w:rPr>
          <w:rFonts w:cs="Times New Roman"/>
          <w:szCs w:val="24"/>
        </w:rPr>
        <w:t xml:space="preserve"> incidir en las </w:t>
      </w:r>
      <w:r w:rsidR="0074762D" w:rsidRPr="006C7D08">
        <w:rPr>
          <w:rFonts w:cs="Times New Roman"/>
          <w:szCs w:val="24"/>
        </w:rPr>
        <w:t>decisiones</w:t>
      </w:r>
      <w:r w:rsidR="00E87048" w:rsidRPr="006C7D08">
        <w:rPr>
          <w:rFonts w:cs="Times New Roman"/>
          <w:szCs w:val="24"/>
        </w:rPr>
        <w:t xml:space="preserve"> que se adopten, </w:t>
      </w:r>
      <w:r w:rsidR="0074762D" w:rsidRPr="006C7D08">
        <w:rPr>
          <w:rFonts w:cs="Times New Roman"/>
          <w:szCs w:val="24"/>
        </w:rPr>
        <w:t>mientras que el tipo de participación</w:t>
      </w:r>
      <w:r w:rsidRPr="006C7D08">
        <w:rPr>
          <w:rFonts w:cs="Times New Roman"/>
          <w:szCs w:val="24"/>
        </w:rPr>
        <w:t xml:space="preserve"> asociado </w:t>
      </w:r>
      <w:r w:rsidR="0074762D" w:rsidRPr="006C7D08">
        <w:rPr>
          <w:rFonts w:cs="Times New Roman"/>
          <w:szCs w:val="24"/>
        </w:rPr>
        <w:t>a un mayor grado de empoderamiento de la ci</w:t>
      </w:r>
      <w:r w:rsidR="00032F79" w:rsidRPr="006C7D08">
        <w:rPr>
          <w:rFonts w:cs="Times New Roman"/>
          <w:szCs w:val="24"/>
        </w:rPr>
        <w:t xml:space="preserve">udadanía </w:t>
      </w:r>
      <w:r w:rsidR="00FA2D79" w:rsidRPr="006C7D08">
        <w:rPr>
          <w:rFonts w:cs="Times New Roman"/>
          <w:szCs w:val="24"/>
        </w:rPr>
        <w:t>sí</w:t>
      </w:r>
      <w:r w:rsidRPr="006C7D08">
        <w:rPr>
          <w:rFonts w:cs="Times New Roman"/>
          <w:szCs w:val="24"/>
        </w:rPr>
        <w:t xml:space="preserve"> permitiría</w:t>
      </w:r>
      <w:r w:rsidR="00C60C58" w:rsidRPr="006C7D08">
        <w:rPr>
          <w:rFonts w:cs="Times New Roman"/>
          <w:szCs w:val="24"/>
        </w:rPr>
        <w:t xml:space="preserve"> </w:t>
      </w:r>
      <w:r w:rsidR="007D13C1" w:rsidRPr="006C7D08">
        <w:rPr>
          <w:rFonts w:cs="Times New Roman"/>
          <w:szCs w:val="24"/>
        </w:rPr>
        <w:t xml:space="preserve">ser parte del proceso </w:t>
      </w:r>
      <w:r w:rsidR="00356075" w:rsidRPr="006C7D08">
        <w:rPr>
          <w:rFonts w:cs="Times New Roman"/>
          <w:szCs w:val="24"/>
        </w:rPr>
        <w:t xml:space="preserve">e incidir en las </w:t>
      </w:r>
      <w:r w:rsidR="00032F79" w:rsidRPr="006C7D08">
        <w:rPr>
          <w:rFonts w:cs="Times New Roman"/>
          <w:szCs w:val="24"/>
        </w:rPr>
        <w:t>decisiones</w:t>
      </w:r>
      <w:r w:rsidR="00356075" w:rsidRPr="006C7D08">
        <w:rPr>
          <w:rFonts w:cs="Times New Roman"/>
          <w:szCs w:val="24"/>
        </w:rPr>
        <w:t xml:space="preserve"> finales</w:t>
      </w:r>
      <w:r w:rsidR="0074762D" w:rsidRPr="006C7D08">
        <w:rPr>
          <w:rFonts w:cs="Times New Roman"/>
          <w:szCs w:val="24"/>
        </w:rPr>
        <w:t xml:space="preserve">. </w:t>
      </w:r>
    </w:p>
    <w:p w14:paraId="177F4511" w14:textId="4FBEDC60" w:rsidR="00E87048" w:rsidRPr="00B83B2E" w:rsidRDefault="0074762D" w:rsidP="00462039">
      <w:pPr>
        <w:pStyle w:val="Textoindependiente"/>
        <w:spacing w:before="100" w:beforeAutospacing="1" w:after="100" w:afterAutospacing="1" w:line="360" w:lineRule="auto"/>
        <w:ind w:right="-93"/>
        <w:rPr>
          <w:rFonts w:cs="Times New Roman"/>
          <w:szCs w:val="24"/>
        </w:rPr>
      </w:pPr>
      <w:r w:rsidRPr="006C7D08">
        <w:rPr>
          <w:rFonts w:cs="Times New Roman"/>
          <w:szCs w:val="24"/>
        </w:rPr>
        <w:t xml:space="preserve">A continuación presentaremos cuáles son </w:t>
      </w:r>
      <w:r w:rsidR="002B2EBD" w:rsidRPr="006C7D08">
        <w:rPr>
          <w:rFonts w:cs="Times New Roman"/>
          <w:szCs w:val="24"/>
        </w:rPr>
        <w:t xml:space="preserve">los </w:t>
      </w:r>
      <w:r w:rsidRPr="006C7D08">
        <w:rPr>
          <w:rFonts w:cs="Times New Roman"/>
          <w:szCs w:val="24"/>
        </w:rPr>
        <w:t>principales tipo</w:t>
      </w:r>
      <w:r w:rsidR="00C60C58" w:rsidRPr="006C7D08">
        <w:rPr>
          <w:rFonts w:cs="Times New Roman"/>
          <w:szCs w:val="24"/>
        </w:rPr>
        <w:t>s o niveles que se distinguen</w:t>
      </w:r>
      <w:r w:rsidR="002B2EBD" w:rsidRPr="006C7D08">
        <w:rPr>
          <w:rFonts w:cs="Times New Roman"/>
          <w:szCs w:val="24"/>
        </w:rPr>
        <w:t>,</w:t>
      </w:r>
      <w:r w:rsidR="00C60C58" w:rsidRPr="006C7D08">
        <w:rPr>
          <w:rFonts w:cs="Times New Roman"/>
          <w:szCs w:val="24"/>
        </w:rPr>
        <w:t xml:space="preserve"> y cuáles se asocian a </w:t>
      </w:r>
      <w:r w:rsidRPr="006C7D08">
        <w:rPr>
          <w:rFonts w:cs="Times New Roman"/>
          <w:szCs w:val="24"/>
        </w:rPr>
        <w:t>un ma</w:t>
      </w:r>
      <w:r w:rsidR="00032F79" w:rsidRPr="006C7D08">
        <w:rPr>
          <w:rFonts w:cs="Times New Roman"/>
          <w:szCs w:val="24"/>
        </w:rPr>
        <w:t xml:space="preserve">yor grado de protagonismo en </w:t>
      </w:r>
      <w:r w:rsidR="007D13C1" w:rsidRPr="006C7D08">
        <w:rPr>
          <w:rFonts w:cs="Times New Roman"/>
          <w:szCs w:val="24"/>
        </w:rPr>
        <w:t xml:space="preserve">la </w:t>
      </w:r>
      <w:r w:rsidR="00032F79" w:rsidRPr="006C7D08">
        <w:rPr>
          <w:rFonts w:cs="Times New Roman"/>
          <w:szCs w:val="24"/>
        </w:rPr>
        <w:t>toma de decisiones.</w:t>
      </w:r>
    </w:p>
    <w:p w14:paraId="22CD213E" w14:textId="3FCF37DB" w:rsidR="00D02B64" w:rsidRPr="00D02B64" w:rsidRDefault="00F75CC9" w:rsidP="00462039">
      <w:pPr>
        <w:pStyle w:val="Ttulo2"/>
        <w:spacing w:before="100" w:beforeAutospacing="1" w:after="100" w:afterAutospacing="1" w:line="360" w:lineRule="auto"/>
      </w:pPr>
      <w:bookmarkStart w:id="18" w:name="_Toc119860154"/>
      <w:bookmarkStart w:id="19" w:name="_Toc120115167"/>
      <w:r>
        <w:lastRenderedPageBreak/>
        <w:t>5</w:t>
      </w:r>
      <w:r w:rsidR="00AE5E17">
        <w:t xml:space="preserve">.2 </w:t>
      </w:r>
      <w:r w:rsidR="00D02B64" w:rsidRPr="00D02B64">
        <w:t>Niveles de participaci</w:t>
      </w:r>
      <w:r w:rsidR="007F4DC4">
        <w:t>ón ciudadana</w:t>
      </w:r>
      <w:bookmarkEnd w:id="18"/>
      <w:bookmarkEnd w:id="19"/>
    </w:p>
    <w:p w14:paraId="457DFEFB" w14:textId="5264C992" w:rsidR="00855C9D" w:rsidRPr="006C7D08" w:rsidRDefault="00855C9D" w:rsidP="00462039">
      <w:pPr>
        <w:spacing w:before="100" w:beforeAutospacing="1" w:after="100" w:afterAutospacing="1" w:line="360" w:lineRule="auto"/>
        <w:rPr>
          <w:rFonts w:eastAsia="Times New Roman" w:cs="Times New Roman"/>
          <w:szCs w:val="24"/>
        </w:rPr>
      </w:pPr>
      <w:r w:rsidRPr="006C7D08">
        <w:rPr>
          <w:rFonts w:eastAsia="Times New Roman" w:cs="Times New Roman"/>
          <w:szCs w:val="24"/>
        </w:rPr>
        <w:t>Los niveles de participación ciudadana dan cuenta del alc</w:t>
      </w:r>
      <w:r w:rsidR="002B2EBD" w:rsidRPr="006C7D08">
        <w:rPr>
          <w:rFonts w:eastAsia="Times New Roman" w:cs="Times New Roman"/>
          <w:szCs w:val="24"/>
        </w:rPr>
        <w:t>ance en la toma de decisiones que puede tener la ciudadanía</w:t>
      </w:r>
      <w:r w:rsidRPr="006C7D08">
        <w:rPr>
          <w:rFonts w:eastAsia="Times New Roman" w:cs="Times New Roman"/>
          <w:szCs w:val="24"/>
        </w:rPr>
        <w:t xml:space="preserve">. </w:t>
      </w:r>
      <w:r w:rsidR="00B93870" w:rsidRPr="006C7D08">
        <w:rPr>
          <w:rFonts w:eastAsia="Times New Roman" w:cs="Times New Roman"/>
          <w:szCs w:val="24"/>
        </w:rPr>
        <w:t xml:space="preserve">Siendo así, y considerando los objetivos de este estudio, se </w:t>
      </w:r>
      <w:r w:rsidR="00032F79" w:rsidRPr="006C7D08">
        <w:rPr>
          <w:rFonts w:eastAsia="Times New Roman" w:cs="Times New Roman"/>
          <w:szCs w:val="24"/>
        </w:rPr>
        <w:t xml:space="preserve">presentarán </w:t>
      </w:r>
      <w:r w:rsidR="00B93870" w:rsidRPr="006C7D08">
        <w:rPr>
          <w:rFonts w:eastAsia="Times New Roman" w:cs="Times New Roman"/>
          <w:szCs w:val="24"/>
        </w:rPr>
        <w:t xml:space="preserve">estos niveles </w:t>
      </w:r>
      <w:r w:rsidR="004F7269" w:rsidRPr="006C7D08">
        <w:rPr>
          <w:rFonts w:eastAsia="Times New Roman" w:cs="Times New Roman"/>
          <w:szCs w:val="24"/>
        </w:rPr>
        <w:t xml:space="preserve">y </w:t>
      </w:r>
      <w:r w:rsidR="00032F79" w:rsidRPr="006C7D08">
        <w:rPr>
          <w:rFonts w:eastAsia="Times New Roman" w:cs="Times New Roman"/>
          <w:szCs w:val="24"/>
        </w:rPr>
        <w:t xml:space="preserve">su relación </w:t>
      </w:r>
      <w:r w:rsidR="004F7269" w:rsidRPr="006C7D08">
        <w:rPr>
          <w:rFonts w:eastAsia="Times New Roman" w:cs="Times New Roman"/>
          <w:szCs w:val="24"/>
        </w:rPr>
        <w:t xml:space="preserve">con una participación </w:t>
      </w:r>
      <w:r w:rsidR="002B2EBD" w:rsidRPr="006C7D08">
        <w:rPr>
          <w:rFonts w:eastAsia="Times New Roman" w:cs="Times New Roman"/>
          <w:szCs w:val="24"/>
        </w:rPr>
        <w:t xml:space="preserve">más </w:t>
      </w:r>
      <w:r w:rsidR="004F7269" w:rsidRPr="006C7D08">
        <w:rPr>
          <w:rFonts w:eastAsia="Times New Roman" w:cs="Times New Roman"/>
          <w:szCs w:val="24"/>
        </w:rPr>
        <w:t>efectiva en la</w:t>
      </w:r>
      <w:r w:rsidR="00032F79" w:rsidRPr="006C7D08">
        <w:rPr>
          <w:rFonts w:eastAsia="Times New Roman" w:cs="Times New Roman"/>
          <w:szCs w:val="24"/>
        </w:rPr>
        <w:t>s</w:t>
      </w:r>
      <w:r w:rsidR="004F7269" w:rsidRPr="006C7D08">
        <w:rPr>
          <w:rFonts w:eastAsia="Times New Roman" w:cs="Times New Roman"/>
          <w:szCs w:val="24"/>
        </w:rPr>
        <w:t xml:space="preserve"> decisiones</w:t>
      </w:r>
      <w:r w:rsidR="00032F79" w:rsidRPr="006C7D08">
        <w:rPr>
          <w:rFonts w:eastAsia="Times New Roman" w:cs="Times New Roman"/>
          <w:szCs w:val="24"/>
        </w:rPr>
        <w:t xml:space="preserve"> que se adoptan en </w:t>
      </w:r>
      <w:r w:rsidR="004F7269" w:rsidRPr="006C7D08">
        <w:rPr>
          <w:rFonts w:eastAsia="Times New Roman" w:cs="Times New Roman"/>
          <w:szCs w:val="24"/>
        </w:rPr>
        <w:t xml:space="preserve">cualquier proyecto o iniciativa </w:t>
      </w:r>
      <w:r w:rsidR="00C577B6" w:rsidRPr="006C7D08">
        <w:rPr>
          <w:rFonts w:eastAsia="Times New Roman" w:cs="Times New Roman"/>
          <w:szCs w:val="24"/>
        </w:rPr>
        <w:t xml:space="preserve">de inversión </w:t>
      </w:r>
      <w:r w:rsidR="00B93870" w:rsidRPr="006C7D08">
        <w:rPr>
          <w:rFonts w:eastAsia="Times New Roman" w:cs="Times New Roman"/>
          <w:szCs w:val="24"/>
        </w:rPr>
        <w:t>tanto</w:t>
      </w:r>
      <w:r w:rsidR="004F7269" w:rsidRPr="006C7D08">
        <w:rPr>
          <w:rFonts w:eastAsia="Times New Roman" w:cs="Times New Roman"/>
          <w:szCs w:val="24"/>
        </w:rPr>
        <w:t xml:space="preserve"> </w:t>
      </w:r>
      <w:r w:rsidR="00B93870" w:rsidRPr="006C7D08">
        <w:rPr>
          <w:rFonts w:eastAsia="Times New Roman" w:cs="Times New Roman"/>
          <w:szCs w:val="24"/>
        </w:rPr>
        <w:t xml:space="preserve">pública como privada. </w:t>
      </w:r>
    </w:p>
    <w:p w14:paraId="3DAEBE37" w14:textId="03950677" w:rsidR="00D02B64" w:rsidRPr="00D02B64" w:rsidRDefault="004F7269" w:rsidP="00462039">
      <w:pPr>
        <w:spacing w:before="100" w:beforeAutospacing="1" w:after="100" w:afterAutospacing="1" w:line="360" w:lineRule="auto"/>
        <w:rPr>
          <w:rFonts w:cs="Times New Roman"/>
          <w:szCs w:val="24"/>
        </w:rPr>
      </w:pPr>
      <w:r w:rsidRPr="006C7D08">
        <w:rPr>
          <w:rFonts w:eastAsia="Times New Roman" w:cs="Times New Roman"/>
          <w:szCs w:val="24"/>
        </w:rPr>
        <w:t>Una primera aproximación a  los niveles o grados de participación ciudadana es la presentada</w:t>
      </w:r>
      <w:r>
        <w:rPr>
          <w:rFonts w:eastAsia="Times New Roman" w:cs="Times New Roman"/>
          <w:szCs w:val="24"/>
        </w:rPr>
        <w:t xml:space="preserve"> por </w:t>
      </w:r>
      <w:r w:rsidR="00D02B64" w:rsidRPr="004120EF">
        <w:rPr>
          <w:rFonts w:eastAsia="Times New Roman" w:cs="Times New Roman"/>
          <w:szCs w:val="24"/>
        </w:rPr>
        <w:t>Fernández (2006)</w:t>
      </w:r>
      <w:r w:rsidR="00BC1A71" w:rsidRPr="004120EF">
        <w:rPr>
          <w:rStyle w:val="Refdenotaalpie"/>
          <w:rFonts w:eastAsia="Times New Roman" w:cs="Times New Roman"/>
          <w:szCs w:val="24"/>
        </w:rPr>
        <w:footnoteReference w:id="24"/>
      </w:r>
      <w:r w:rsidR="00D02B64" w:rsidRPr="004120EF">
        <w:rPr>
          <w:rFonts w:cs="Times New Roman"/>
          <w:szCs w:val="24"/>
        </w:rPr>
        <w:t xml:space="preserve">, </w:t>
      </w:r>
      <w:r w:rsidR="00C577B6" w:rsidRPr="004120EF">
        <w:rPr>
          <w:rFonts w:cs="Times New Roman"/>
          <w:szCs w:val="24"/>
        </w:rPr>
        <w:t>quien</w:t>
      </w:r>
      <w:r w:rsidRPr="004120EF">
        <w:rPr>
          <w:rFonts w:cs="Times New Roman"/>
          <w:szCs w:val="24"/>
        </w:rPr>
        <w:t xml:space="preserve"> </w:t>
      </w:r>
      <w:r w:rsidR="00E724AC" w:rsidRPr="004120EF">
        <w:rPr>
          <w:rFonts w:cs="Times New Roman"/>
          <w:szCs w:val="24"/>
        </w:rPr>
        <w:t>señala la existencia de</w:t>
      </w:r>
      <w:r w:rsidR="00651331" w:rsidRPr="004120EF">
        <w:rPr>
          <w:rFonts w:cs="Times New Roman"/>
          <w:szCs w:val="24"/>
        </w:rPr>
        <w:t xml:space="preserve"> </w:t>
      </w:r>
      <w:r w:rsidR="00D02B64" w:rsidRPr="004120EF">
        <w:rPr>
          <w:rFonts w:cs="Times New Roman"/>
          <w:szCs w:val="24"/>
        </w:rPr>
        <w:t xml:space="preserve">cuatro niveles de </w:t>
      </w:r>
      <w:r w:rsidR="006137C2" w:rsidRPr="004120EF">
        <w:rPr>
          <w:rFonts w:cs="Times New Roman"/>
          <w:szCs w:val="24"/>
        </w:rPr>
        <w:t xml:space="preserve">participación. En </w:t>
      </w:r>
      <w:r w:rsidR="00E919C0" w:rsidRPr="004120EF">
        <w:rPr>
          <w:rFonts w:cs="Times New Roman"/>
          <w:szCs w:val="24"/>
        </w:rPr>
        <w:t xml:space="preserve">un primer nivel se encuentra </w:t>
      </w:r>
      <w:r w:rsidR="00651331" w:rsidRPr="004120EF">
        <w:rPr>
          <w:rFonts w:cs="Times New Roman"/>
          <w:szCs w:val="24"/>
        </w:rPr>
        <w:t xml:space="preserve">la participación que se basa en el </w:t>
      </w:r>
      <w:r w:rsidR="00E919C0" w:rsidRPr="004120EF">
        <w:rPr>
          <w:rFonts w:cs="Times New Roman"/>
          <w:szCs w:val="24"/>
        </w:rPr>
        <w:t xml:space="preserve">plano </w:t>
      </w:r>
      <w:r w:rsidR="00E919C0" w:rsidRPr="004120EF">
        <w:rPr>
          <w:rFonts w:cs="Times New Roman"/>
          <w:i/>
          <w:szCs w:val="24"/>
        </w:rPr>
        <w:t>Informativo,</w:t>
      </w:r>
      <w:r w:rsidR="006137C2" w:rsidRPr="004120EF">
        <w:rPr>
          <w:rFonts w:cs="Times New Roman"/>
          <w:szCs w:val="24"/>
        </w:rPr>
        <w:t xml:space="preserve"> </w:t>
      </w:r>
      <w:r w:rsidR="00651331" w:rsidRPr="004120EF">
        <w:rPr>
          <w:rFonts w:cs="Times New Roman"/>
          <w:szCs w:val="24"/>
        </w:rPr>
        <w:t>y que está referida</w:t>
      </w:r>
      <w:r w:rsidR="00E919C0" w:rsidRPr="004120EF">
        <w:rPr>
          <w:rFonts w:cs="Times New Roman"/>
          <w:szCs w:val="24"/>
        </w:rPr>
        <w:t xml:space="preserve"> a aquellas</w:t>
      </w:r>
      <w:r w:rsidR="006137C2" w:rsidRPr="004120EF">
        <w:rPr>
          <w:rFonts w:cs="Times New Roman"/>
          <w:szCs w:val="24"/>
        </w:rPr>
        <w:t xml:space="preserve"> </w:t>
      </w:r>
      <w:r w:rsidR="00D02B64" w:rsidRPr="004120EF">
        <w:rPr>
          <w:rFonts w:cs="Times New Roman"/>
          <w:szCs w:val="24"/>
        </w:rPr>
        <w:t xml:space="preserve">instancias donde la autoridad informa a la ciudadanía acerca de sus actividades, definiciones estratégicas y los recursos disponibles para la gestión. </w:t>
      </w:r>
      <w:r w:rsidR="006137C2" w:rsidRPr="004120EF">
        <w:rPr>
          <w:rFonts w:cs="Times New Roman"/>
          <w:szCs w:val="24"/>
        </w:rPr>
        <w:t>En segundo lugar, distingue</w:t>
      </w:r>
      <w:r w:rsidR="00651331" w:rsidRPr="004120EF">
        <w:rPr>
          <w:rFonts w:cs="Times New Roman"/>
          <w:szCs w:val="24"/>
        </w:rPr>
        <w:t xml:space="preserve"> una participación asociada con </w:t>
      </w:r>
      <w:r w:rsidR="006137C2" w:rsidRPr="004120EF">
        <w:rPr>
          <w:rFonts w:cs="Times New Roman"/>
          <w:szCs w:val="24"/>
        </w:rPr>
        <w:t xml:space="preserve">la </w:t>
      </w:r>
      <w:r w:rsidR="00D02B64" w:rsidRPr="004120EF">
        <w:rPr>
          <w:rFonts w:cs="Times New Roman"/>
          <w:i/>
          <w:szCs w:val="24"/>
        </w:rPr>
        <w:t>Consulta</w:t>
      </w:r>
      <w:r w:rsidR="006137C2" w:rsidRPr="004120EF">
        <w:rPr>
          <w:rFonts w:cs="Times New Roman"/>
          <w:szCs w:val="24"/>
        </w:rPr>
        <w:t>, donde l</w:t>
      </w:r>
      <w:r w:rsidR="00D02B64" w:rsidRPr="004120EF">
        <w:rPr>
          <w:rFonts w:cs="Times New Roman"/>
          <w:szCs w:val="24"/>
        </w:rPr>
        <w:t>a autoridad consu</w:t>
      </w:r>
      <w:r w:rsidR="00E919C0" w:rsidRPr="004120EF">
        <w:rPr>
          <w:rFonts w:cs="Times New Roman"/>
          <w:szCs w:val="24"/>
        </w:rPr>
        <w:t>lta la opinión de la ciudadanía, como es lo que sucede en los cabildos o plebiscitos</w:t>
      </w:r>
      <w:r w:rsidR="00D02B64" w:rsidRPr="004120EF">
        <w:rPr>
          <w:rFonts w:cs="Times New Roman"/>
          <w:szCs w:val="24"/>
        </w:rPr>
        <w:t>.</w:t>
      </w:r>
      <w:r w:rsidR="00E919C0" w:rsidRPr="004120EF">
        <w:rPr>
          <w:rFonts w:cs="Times New Roman"/>
          <w:szCs w:val="24"/>
        </w:rPr>
        <w:t xml:space="preserve"> </w:t>
      </w:r>
      <w:r w:rsidR="00A00D11" w:rsidRPr="004120EF">
        <w:rPr>
          <w:rFonts w:cs="Times New Roman"/>
          <w:szCs w:val="24"/>
        </w:rPr>
        <w:t>Por su parte, e</w:t>
      </w:r>
      <w:r w:rsidR="00E919C0" w:rsidRPr="004120EF">
        <w:rPr>
          <w:rFonts w:cs="Times New Roman"/>
          <w:szCs w:val="24"/>
        </w:rPr>
        <w:t xml:space="preserve">l tercer nivel </w:t>
      </w:r>
      <w:r w:rsidR="00651331" w:rsidRPr="004120EF">
        <w:rPr>
          <w:rFonts w:cs="Times New Roman"/>
          <w:szCs w:val="24"/>
        </w:rPr>
        <w:t xml:space="preserve">es el que permite participar en la </w:t>
      </w:r>
      <w:r w:rsidR="00E919C0" w:rsidRPr="004120EF">
        <w:rPr>
          <w:rFonts w:cs="Times New Roman"/>
          <w:i/>
          <w:szCs w:val="24"/>
        </w:rPr>
        <w:t xml:space="preserve">Decisión, </w:t>
      </w:r>
      <w:r w:rsidR="00E919C0" w:rsidRPr="004120EF">
        <w:rPr>
          <w:rFonts w:cs="Times New Roman"/>
          <w:szCs w:val="24"/>
        </w:rPr>
        <w:t xml:space="preserve">tratándose </w:t>
      </w:r>
      <w:r w:rsidR="00D02B64" w:rsidRPr="004120EF">
        <w:rPr>
          <w:rFonts w:cs="Times New Roman"/>
          <w:szCs w:val="24"/>
        </w:rPr>
        <w:t>de una consulta vinculante y donde se par</w:t>
      </w:r>
      <w:r w:rsidR="00E919C0" w:rsidRPr="004120EF">
        <w:rPr>
          <w:rFonts w:cs="Times New Roman"/>
          <w:szCs w:val="24"/>
        </w:rPr>
        <w:t xml:space="preserve">ticipa de la toma de decisiones. Finalmente, el cuarto nivel es el </w:t>
      </w:r>
      <w:r w:rsidR="00E919C0" w:rsidRPr="004120EF">
        <w:rPr>
          <w:rFonts w:cs="Times New Roman"/>
          <w:i/>
          <w:szCs w:val="24"/>
        </w:rPr>
        <w:t>Control social</w:t>
      </w:r>
      <w:r w:rsidR="00E919C0" w:rsidRPr="004120EF">
        <w:rPr>
          <w:rFonts w:cs="Times New Roman"/>
          <w:szCs w:val="24"/>
        </w:rPr>
        <w:t>, que está orientado</w:t>
      </w:r>
      <w:r w:rsidR="00D02B64" w:rsidRPr="004120EF">
        <w:rPr>
          <w:rFonts w:cs="Times New Roman"/>
          <w:szCs w:val="24"/>
        </w:rPr>
        <w:t xml:space="preserve"> a la rendición de cuentas de</w:t>
      </w:r>
      <w:r w:rsidR="00D02B64" w:rsidRPr="00D02B64">
        <w:rPr>
          <w:rFonts w:cs="Times New Roman"/>
          <w:szCs w:val="24"/>
        </w:rPr>
        <w:t xml:space="preserve"> parte de la autoridad a la ciudadanía, respecto a compromisos establecidos y en donde la ciudadanía posee ciertas facultades para establecer algún tipo de sanción</w:t>
      </w:r>
      <w:r w:rsidR="00BC148C">
        <w:rPr>
          <w:rFonts w:cs="Times New Roman"/>
          <w:szCs w:val="24"/>
        </w:rPr>
        <w:t>,</w:t>
      </w:r>
      <w:r w:rsidR="00D02B64" w:rsidRPr="00D02B64">
        <w:rPr>
          <w:rFonts w:cs="Times New Roman"/>
          <w:szCs w:val="24"/>
        </w:rPr>
        <w:t xml:space="preserve"> en caso de incump</w:t>
      </w:r>
      <w:r w:rsidR="00E919C0">
        <w:rPr>
          <w:rFonts w:cs="Times New Roman"/>
          <w:szCs w:val="24"/>
        </w:rPr>
        <w:t>limiento.</w:t>
      </w:r>
    </w:p>
    <w:p w14:paraId="73C41E6B" w14:textId="2425094F" w:rsidR="00D02B64" w:rsidRPr="00D02B64" w:rsidRDefault="00D11524" w:rsidP="00462039">
      <w:pPr>
        <w:spacing w:before="100" w:beforeAutospacing="1" w:after="100" w:afterAutospacing="1" w:line="360" w:lineRule="auto"/>
        <w:rPr>
          <w:rFonts w:asciiTheme="minorHAnsi" w:hAnsiTheme="minorHAnsi"/>
          <w:szCs w:val="24"/>
        </w:rPr>
      </w:pPr>
      <w:r>
        <w:rPr>
          <w:rFonts w:cs="Times New Roman"/>
          <w:szCs w:val="24"/>
        </w:rPr>
        <w:t xml:space="preserve">Para la autora la </w:t>
      </w:r>
      <w:r w:rsidRPr="00D02B64">
        <w:rPr>
          <w:rFonts w:cs="Times New Roman"/>
          <w:szCs w:val="24"/>
        </w:rPr>
        <w:t xml:space="preserve">participación </w:t>
      </w:r>
      <w:r>
        <w:rPr>
          <w:rFonts w:cs="Times New Roman"/>
          <w:szCs w:val="24"/>
        </w:rPr>
        <w:t>debe transitar por estos cuatro niveles</w:t>
      </w:r>
      <w:r w:rsidR="00E724AC">
        <w:rPr>
          <w:rFonts w:cs="Times New Roman"/>
          <w:szCs w:val="24"/>
        </w:rPr>
        <w:t xml:space="preserve">, </w:t>
      </w:r>
      <w:r w:rsidR="00A00D11">
        <w:rPr>
          <w:rFonts w:cs="Times New Roman"/>
          <w:szCs w:val="24"/>
        </w:rPr>
        <w:t xml:space="preserve">ya </w:t>
      </w:r>
      <w:r w:rsidR="00E724AC">
        <w:rPr>
          <w:rFonts w:cs="Times New Roman"/>
          <w:szCs w:val="24"/>
        </w:rPr>
        <w:t>que</w:t>
      </w:r>
      <w:r w:rsidR="00A00D11">
        <w:rPr>
          <w:rFonts w:cs="Times New Roman"/>
          <w:szCs w:val="24"/>
        </w:rPr>
        <w:t xml:space="preserve"> siendo así, es posible</w:t>
      </w:r>
      <w:r w:rsidR="00E724AC">
        <w:rPr>
          <w:rFonts w:cs="Times New Roman"/>
          <w:szCs w:val="24"/>
        </w:rPr>
        <w:t xml:space="preserve"> alcanzar una </w:t>
      </w:r>
      <w:r w:rsidR="00A00D11" w:rsidRPr="00A00D11">
        <w:rPr>
          <w:rFonts w:cs="Times New Roman"/>
          <w:i/>
          <w:szCs w:val="24"/>
        </w:rPr>
        <w:t>participación sustantiva</w:t>
      </w:r>
      <w:r w:rsidR="00A00D11">
        <w:rPr>
          <w:rFonts w:cs="Times New Roman"/>
          <w:szCs w:val="24"/>
        </w:rPr>
        <w:t xml:space="preserve"> y que</w:t>
      </w:r>
      <w:r w:rsidR="00BC148C">
        <w:rPr>
          <w:rFonts w:cs="Times New Roman"/>
          <w:szCs w:val="24"/>
        </w:rPr>
        <w:t>,</w:t>
      </w:r>
      <w:r w:rsidR="00A00D11">
        <w:rPr>
          <w:rFonts w:cs="Times New Roman"/>
          <w:szCs w:val="24"/>
        </w:rPr>
        <w:t xml:space="preserve"> de acuerdo a lo indicado </w:t>
      </w:r>
      <w:r w:rsidR="004120EF">
        <w:rPr>
          <w:rFonts w:cs="Times New Roman"/>
          <w:szCs w:val="24"/>
        </w:rPr>
        <w:t>en el acápite anterior</w:t>
      </w:r>
      <w:r w:rsidR="00A00D11">
        <w:rPr>
          <w:rFonts w:cs="Times New Roman"/>
          <w:szCs w:val="24"/>
        </w:rPr>
        <w:t>, es la que permite el fortalecimiento de los derechos de la ciudadanía y su participación en la toma de decisiones. Por el contrario, c</w:t>
      </w:r>
      <w:r w:rsidR="00D02B64" w:rsidRPr="00D02B64">
        <w:rPr>
          <w:rFonts w:cs="Times New Roman"/>
          <w:szCs w:val="24"/>
        </w:rPr>
        <w:t xml:space="preserve">uando la participación se centra en un </w:t>
      </w:r>
      <w:r w:rsidR="00D02B64" w:rsidRPr="00356075">
        <w:rPr>
          <w:rFonts w:cs="Times New Roman"/>
          <w:i/>
          <w:szCs w:val="24"/>
        </w:rPr>
        <w:t>fin instrumental</w:t>
      </w:r>
      <w:r w:rsidR="00D02B64" w:rsidRPr="00D02B64">
        <w:rPr>
          <w:rFonts w:cs="Times New Roman"/>
          <w:szCs w:val="24"/>
        </w:rPr>
        <w:t xml:space="preserve"> y apunta sólo a mejores resultados de gestión, no </w:t>
      </w:r>
      <w:r>
        <w:rPr>
          <w:rFonts w:cs="Times New Roman"/>
          <w:szCs w:val="24"/>
        </w:rPr>
        <w:t>permite promover</w:t>
      </w:r>
      <w:r w:rsidR="00D02B64" w:rsidRPr="00D02B64">
        <w:rPr>
          <w:rFonts w:cs="Times New Roman"/>
          <w:szCs w:val="24"/>
        </w:rPr>
        <w:t xml:space="preserve"> una relación de igualdad en la toma de decisiones</w:t>
      </w:r>
      <w:r w:rsidR="00356075">
        <w:rPr>
          <w:rFonts w:cs="Times New Roman"/>
          <w:szCs w:val="24"/>
        </w:rPr>
        <w:t xml:space="preserve"> y a mejorar el vínculo entre la ciudadanía y el Estado.</w:t>
      </w:r>
    </w:p>
    <w:p w14:paraId="0BB31992" w14:textId="77777777" w:rsidR="00BC148C" w:rsidRPr="004120EF" w:rsidRDefault="00D11524" w:rsidP="00462039">
      <w:pPr>
        <w:spacing w:before="100" w:beforeAutospacing="1" w:after="100" w:afterAutospacing="1" w:line="360" w:lineRule="auto"/>
        <w:rPr>
          <w:rFonts w:cs="Times New Roman"/>
          <w:szCs w:val="24"/>
        </w:rPr>
      </w:pPr>
      <w:r w:rsidRPr="004120EF">
        <w:rPr>
          <w:rFonts w:cs="Times New Roman"/>
          <w:szCs w:val="24"/>
        </w:rPr>
        <w:lastRenderedPageBreak/>
        <w:t xml:space="preserve">Por su parte, </w:t>
      </w:r>
      <w:r w:rsidR="006D10A5" w:rsidRPr="004120EF">
        <w:rPr>
          <w:rFonts w:cs="Times New Roman"/>
          <w:szCs w:val="24"/>
        </w:rPr>
        <w:t>Aedo (2004</w:t>
      </w:r>
      <w:r w:rsidR="00D02B64" w:rsidRPr="004120EF">
        <w:rPr>
          <w:rFonts w:cs="Times New Roman"/>
          <w:szCs w:val="24"/>
        </w:rPr>
        <w:t>)</w:t>
      </w:r>
      <w:r w:rsidR="00D02B64" w:rsidRPr="004120EF">
        <w:rPr>
          <w:rFonts w:cs="Times New Roman"/>
          <w:szCs w:val="24"/>
          <w:vertAlign w:val="superscript"/>
        </w:rPr>
        <w:footnoteReference w:id="25"/>
      </w:r>
      <w:r w:rsidR="00D02B64" w:rsidRPr="004120EF">
        <w:rPr>
          <w:rFonts w:cs="Times New Roman"/>
          <w:szCs w:val="24"/>
        </w:rPr>
        <w:t>, resc</w:t>
      </w:r>
      <w:r w:rsidR="00CB06C0" w:rsidRPr="004120EF">
        <w:rPr>
          <w:rFonts w:cs="Times New Roman"/>
          <w:szCs w:val="24"/>
        </w:rPr>
        <w:t>atando lo planteado por la División de Organizaciones</w:t>
      </w:r>
      <w:r w:rsidR="006D10A5" w:rsidRPr="004120EF">
        <w:rPr>
          <w:rFonts w:cs="Times New Roman"/>
          <w:szCs w:val="24"/>
        </w:rPr>
        <w:t xml:space="preserve"> Sociales (DOS)</w:t>
      </w:r>
      <w:r w:rsidR="006D10A5" w:rsidRPr="004120EF">
        <w:rPr>
          <w:rStyle w:val="Refdenotaalpie"/>
          <w:rFonts w:cs="Times New Roman"/>
          <w:szCs w:val="24"/>
        </w:rPr>
        <w:footnoteReference w:id="26"/>
      </w:r>
      <w:r w:rsidR="00CB06C0" w:rsidRPr="004120EF">
        <w:rPr>
          <w:rFonts w:cs="Times New Roman"/>
          <w:szCs w:val="24"/>
        </w:rPr>
        <w:t>,</w:t>
      </w:r>
      <w:r w:rsidR="00563D7B" w:rsidRPr="004120EF">
        <w:rPr>
          <w:rFonts w:cs="Times New Roman"/>
          <w:szCs w:val="24"/>
        </w:rPr>
        <w:t xml:space="preserve"> </w:t>
      </w:r>
      <w:r w:rsidR="006D10A5" w:rsidRPr="004120EF">
        <w:rPr>
          <w:rFonts w:cs="Times New Roman"/>
          <w:szCs w:val="24"/>
        </w:rPr>
        <w:t>expone las modalidades identificada</w:t>
      </w:r>
      <w:r w:rsidR="00D02B64" w:rsidRPr="004120EF">
        <w:rPr>
          <w:rFonts w:cs="Times New Roman"/>
          <w:szCs w:val="24"/>
        </w:rPr>
        <w:t xml:space="preserve">s por el Estado en torno a la participación </w:t>
      </w:r>
      <w:r w:rsidRPr="004120EF">
        <w:rPr>
          <w:rFonts w:cs="Times New Roman"/>
          <w:szCs w:val="24"/>
        </w:rPr>
        <w:t>y</w:t>
      </w:r>
      <w:r w:rsidR="00BC148C" w:rsidRPr="004120EF">
        <w:rPr>
          <w:rFonts w:cs="Times New Roman"/>
          <w:szCs w:val="24"/>
        </w:rPr>
        <w:t>,</w:t>
      </w:r>
      <w:r w:rsidRPr="004120EF">
        <w:rPr>
          <w:rFonts w:cs="Times New Roman"/>
          <w:szCs w:val="24"/>
        </w:rPr>
        <w:t xml:space="preserve"> al igual que </w:t>
      </w:r>
      <w:r w:rsidR="00A00D11" w:rsidRPr="004120EF">
        <w:rPr>
          <w:rFonts w:cs="Times New Roman"/>
          <w:szCs w:val="24"/>
        </w:rPr>
        <w:t xml:space="preserve">en </w:t>
      </w:r>
      <w:r w:rsidRPr="004120EF">
        <w:rPr>
          <w:rFonts w:cs="Times New Roman"/>
          <w:szCs w:val="24"/>
        </w:rPr>
        <w:t>la distinción presentada por Fernández (2006)</w:t>
      </w:r>
      <w:r w:rsidR="003E15C6" w:rsidRPr="004120EF">
        <w:rPr>
          <w:rFonts w:cs="Times New Roman"/>
          <w:szCs w:val="24"/>
        </w:rPr>
        <w:t xml:space="preserve">, </w:t>
      </w:r>
      <w:r w:rsidR="00C577B6" w:rsidRPr="004120EF">
        <w:rPr>
          <w:rFonts w:cs="Times New Roman"/>
          <w:szCs w:val="24"/>
        </w:rPr>
        <w:t>transitan</w:t>
      </w:r>
      <w:r w:rsidR="006D10A5" w:rsidRPr="004120EF">
        <w:rPr>
          <w:rFonts w:cs="Times New Roman"/>
          <w:szCs w:val="24"/>
        </w:rPr>
        <w:t xml:space="preserve"> d</w:t>
      </w:r>
      <w:r w:rsidR="007B1EA6" w:rsidRPr="004120EF">
        <w:rPr>
          <w:rFonts w:cs="Times New Roman"/>
          <w:szCs w:val="24"/>
        </w:rPr>
        <w:t xml:space="preserve">esde el nivel informativo hasta el </w:t>
      </w:r>
      <w:r w:rsidR="006D10A5" w:rsidRPr="004120EF">
        <w:rPr>
          <w:rFonts w:cs="Times New Roman"/>
          <w:szCs w:val="24"/>
        </w:rPr>
        <w:t xml:space="preserve">que conlleva </w:t>
      </w:r>
      <w:r w:rsidR="00A67245" w:rsidRPr="004120EF">
        <w:rPr>
          <w:rFonts w:cs="Times New Roman"/>
          <w:szCs w:val="24"/>
        </w:rPr>
        <w:t xml:space="preserve">mayores </w:t>
      </w:r>
      <w:r w:rsidR="006D10A5" w:rsidRPr="004120EF">
        <w:rPr>
          <w:rFonts w:cs="Times New Roman"/>
          <w:szCs w:val="24"/>
        </w:rPr>
        <w:t xml:space="preserve">grados de empoderamiento y control social. De este modo, </w:t>
      </w:r>
      <w:r w:rsidR="00123D79" w:rsidRPr="004120EF">
        <w:rPr>
          <w:rFonts w:cs="Times New Roman"/>
          <w:szCs w:val="24"/>
        </w:rPr>
        <w:t>hace mención a</w:t>
      </w:r>
      <w:r w:rsidR="00817B52" w:rsidRPr="004120EF">
        <w:rPr>
          <w:rFonts w:cs="Times New Roman"/>
          <w:szCs w:val="24"/>
        </w:rPr>
        <w:t xml:space="preserve"> </w:t>
      </w:r>
      <w:r w:rsidR="00BC148C" w:rsidRPr="004120EF">
        <w:rPr>
          <w:rFonts w:cs="Times New Roman"/>
          <w:szCs w:val="24"/>
        </w:rPr>
        <w:t>cuatro</w:t>
      </w:r>
      <w:r w:rsidR="00817B52" w:rsidRPr="004120EF">
        <w:rPr>
          <w:rFonts w:cs="Times New Roman"/>
          <w:szCs w:val="24"/>
        </w:rPr>
        <w:t xml:space="preserve"> modalidades</w:t>
      </w:r>
      <w:r w:rsidR="00BC148C" w:rsidRPr="004120EF">
        <w:rPr>
          <w:rFonts w:cs="Times New Roman"/>
          <w:szCs w:val="24"/>
        </w:rPr>
        <w:t>, que se describen a continuación.</w:t>
      </w:r>
    </w:p>
    <w:p w14:paraId="4D5CE20B" w14:textId="38395B29" w:rsidR="00D02B64" w:rsidRPr="00D02B64" w:rsidRDefault="00BC148C" w:rsidP="00462039">
      <w:pPr>
        <w:spacing w:before="100" w:beforeAutospacing="1" w:after="100" w:afterAutospacing="1" w:line="360" w:lineRule="auto"/>
        <w:rPr>
          <w:rFonts w:cs="Times New Roman"/>
          <w:szCs w:val="24"/>
        </w:rPr>
      </w:pPr>
      <w:r w:rsidRPr="004120EF">
        <w:rPr>
          <w:rFonts w:cs="Times New Roman"/>
          <w:szCs w:val="24"/>
        </w:rPr>
        <w:t>E</w:t>
      </w:r>
      <w:r w:rsidR="00817B52" w:rsidRPr="004120EF">
        <w:rPr>
          <w:rFonts w:cs="Times New Roman"/>
          <w:szCs w:val="24"/>
        </w:rPr>
        <w:t>n un primer nivel se ubica l</w:t>
      </w:r>
      <w:r w:rsidR="003E15C6" w:rsidRPr="004120EF">
        <w:rPr>
          <w:rFonts w:cs="Times New Roman"/>
          <w:szCs w:val="24"/>
        </w:rPr>
        <w:t xml:space="preserve">a </w:t>
      </w:r>
      <w:r w:rsidR="003E15C6" w:rsidRPr="004120EF">
        <w:rPr>
          <w:rFonts w:cs="Times New Roman"/>
          <w:i/>
          <w:szCs w:val="24"/>
        </w:rPr>
        <w:t>modalidad i</w:t>
      </w:r>
      <w:r w:rsidR="00D02B64" w:rsidRPr="004120EF">
        <w:rPr>
          <w:rFonts w:cs="Times New Roman"/>
          <w:i/>
          <w:szCs w:val="24"/>
        </w:rPr>
        <w:t>nstrument</w:t>
      </w:r>
      <w:r w:rsidR="003E15C6" w:rsidRPr="004120EF">
        <w:rPr>
          <w:rFonts w:cs="Times New Roman"/>
          <w:i/>
          <w:szCs w:val="24"/>
        </w:rPr>
        <w:t>al</w:t>
      </w:r>
      <w:r w:rsidR="00D02B64" w:rsidRPr="004120EF">
        <w:rPr>
          <w:rFonts w:cs="Times New Roman"/>
          <w:szCs w:val="24"/>
        </w:rPr>
        <w:t>, siendo el nivel mínimo de participación, y en donde se informa la oferta pública del Estado. Por lo anterior, es vista como en nivel mínimo de participación, con un bajo grado de influencia en la toma de decisiones</w:t>
      </w:r>
      <w:r w:rsidR="003E15C6" w:rsidRPr="004120EF">
        <w:rPr>
          <w:rFonts w:cs="Times New Roman"/>
          <w:szCs w:val="24"/>
        </w:rPr>
        <w:t xml:space="preserve">. </w:t>
      </w:r>
      <w:r w:rsidR="00D02B64" w:rsidRPr="004120EF">
        <w:rPr>
          <w:rFonts w:cs="Times New Roman"/>
          <w:szCs w:val="24"/>
        </w:rPr>
        <w:t>E</w:t>
      </w:r>
      <w:r w:rsidR="00817B52" w:rsidRPr="004120EF">
        <w:rPr>
          <w:rFonts w:cs="Times New Roman"/>
          <w:szCs w:val="24"/>
        </w:rPr>
        <w:t xml:space="preserve">n un segundo nivel distingue </w:t>
      </w:r>
      <w:r w:rsidR="003E15C6" w:rsidRPr="004120EF">
        <w:rPr>
          <w:rFonts w:cs="Times New Roman"/>
          <w:szCs w:val="24"/>
        </w:rPr>
        <w:t xml:space="preserve">la </w:t>
      </w:r>
      <w:r w:rsidR="006D10A5" w:rsidRPr="004120EF">
        <w:rPr>
          <w:rFonts w:cs="Times New Roman"/>
          <w:i/>
          <w:szCs w:val="24"/>
        </w:rPr>
        <w:t xml:space="preserve">modalidad </w:t>
      </w:r>
      <w:r w:rsidR="003E15C6" w:rsidRPr="004120EF">
        <w:rPr>
          <w:rFonts w:cs="Times New Roman"/>
          <w:i/>
          <w:szCs w:val="24"/>
        </w:rPr>
        <w:t>consultiva</w:t>
      </w:r>
      <w:r w:rsidR="00817B52" w:rsidRPr="004120EF">
        <w:rPr>
          <w:rFonts w:cs="Times New Roman"/>
          <w:szCs w:val="24"/>
        </w:rPr>
        <w:t>, que</w:t>
      </w:r>
      <w:r w:rsidR="00D02B64" w:rsidRPr="004120EF">
        <w:rPr>
          <w:rFonts w:cs="Times New Roman"/>
          <w:szCs w:val="24"/>
        </w:rPr>
        <w:t xml:space="preserve"> busca consultar o preguntar sobre asuntos relevantes del programa público, pero no tiene un carácter necesariamente vinculante y los temas a consultar vienen dado</w:t>
      </w:r>
      <w:r w:rsidR="00A67245" w:rsidRPr="004120EF">
        <w:rPr>
          <w:rFonts w:cs="Times New Roman"/>
          <w:szCs w:val="24"/>
        </w:rPr>
        <w:t xml:space="preserve">s desde la institucionalidad. </w:t>
      </w:r>
      <w:r w:rsidR="00D02B64" w:rsidRPr="004120EF">
        <w:rPr>
          <w:rFonts w:cs="Times New Roman"/>
          <w:szCs w:val="24"/>
        </w:rPr>
        <w:t xml:space="preserve">La siguiente modalidad, es la </w:t>
      </w:r>
      <w:r w:rsidRPr="004120EF">
        <w:rPr>
          <w:rFonts w:cs="Times New Roman"/>
          <w:szCs w:val="24"/>
        </w:rPr>
        <w:t>denominada</w:t>
      </w:r>
      <w:r w:rsidR="003E15C6" w:rsidRPr="004120EF">
        <w:rPr>
          <w:rFonts w:cs="Times New Roman"/>
          <w:i/>
          <w:szCs w:val="24"/>
        </w:rPr>
        <w:t xml:space="preserve"> </w:t>
      </w:r>
      <w:r w:rsidRPr="004120EF">
        <w:rPr>
          <w:rFonts w:cs="Times New Roman"/>
          <w:i/>
          <w:szCs w:val="24"/>
        </w:rPr>
        <w:t>gestionari</w:t>
      </w:r>
      <w:r w:rsidR="003E15C6" w:rsidRPr="004120EF">
        <w:rPr>
          <w:rFonts w:cs="Times New Roman"/>
          <w:i/>
          <w:szCs w:val="24"/>
        </w:rPr>
        <w:t>a</w:t>
      </w:r>
      <w:r w:rsidR="006D10A5" w:rsidRPr="004120EF">
        <w:rPr>
          <w:rFonts w:cs="Times New Roman"/>
          <w:szCs w:val="24"/>
        </w:rPr>
        <w:t>, caracterizada</w:t>
      </w:r>
      <w:r w:rsidR="003E15C6" w:rsidRPr="004120EF">
        <w:rPr>
          <w:rFonts w:cs="Times New Roman"/>
          <w:szCs w:val="24"/>
        </w:rPr>
        <w:t xml:space="preserve"> por el fortalecimiento del liderazgo social y</w:t>
      </w:r>
      <w:r w:rsidR="00D02B64" w:rsidRPr="004120EF">
        <w:rPr>
          <w:rFonts w:cs="Times New Roman"/>
          <w:szCs w:val="24"/>
        </w:rPr>
        <w:t xml:space="preserve"> la</w:t>
      </w:r>
      <w:r w:rsidR="003E15C6" w:rsidRPr="004120EF">
        <w:rPr>
          <w:rFonts w:cs="Times New Roman"/>
          <w:szCs w:val="24"/>
        </w:rPr>
        <w:t xml:space="preserve"> entrega de</w:t>
      </w:r>
      <w:r w:rsidR="00D02B64" w:rsidRPr="004120EF">
        <w:rPr>
          <w:rFonts w:cs="Times New Roman"/>
          <w:szCs w:val="24"/>
        </w:rPr>
        <w:t xml:space="preserve"> información necesaria para </w:t>
      </w:r>
      <w:r w:rsidR="003E15C6" w:rsidRPr="004120EF">
        <w:rPr>
          <w:rFonts w:cs="Times New Roman"/>
          <w:szCs w:val="24"/>
        </w:rPr>
        <w:t xml:space="preserve">participar </w:t>
      </w:r>
      <w:r w:rsidR="0068005E" w:rsidRPr="004120EF">
        <w:rPr>
          <w:rFonts w:cs="Times New Roman"/>
          <w:szCs w:val="24"/>
        </w:rPr>
        <w:t>con las dependencias</w:t>
      </w:r>
      <w:r w:rsidR="00D02B64" w:rsidRPr="004120EF">
        <w:rPr>
          <w:rFonts w:cs="Times New Roman"/>
          <w:szCs w:val="24"/>
        </w:rPr>
        <w:t xml:space="preserve"> locales y estatales. Siendo una modalidad en un </w:t>
      </w:r>
      <w:r w:rsidR="00A00D11" w:rsidRPr="004120EF">
        <w:rPr>
          <w:rFonts w:cs="Times New Roman"/>
          <w:szCs w:val="24"/>
        </w:rPr>
        <w:t>nivel más alto de participación</w:t>
      </w:r>
      <w:r w:rsidR="00D02B64" w:rsidRPr="004120EF">
        <w:rPr>
          <w:rFonts w:cs="Times New Roman"/>
          <w:szCs w:val="24"/>
        </w:rPr>
        <w:t xml:space="preserve"> puede tener injer</w:t>
      </w:r>
      <w:r w:rsidR="003E15C6" w:rsidRPr="004120EF">
        <w:rPr>
          <w:rFonts w:cs="Times New Roman"/>
          <w:szCs w:val="24"/>
        </w:rPr>
        <w:t xml:space="preserve">encia en la toma de decisiones. </w:t>
      </w:r>
      <w:r w:rsidR="00817B52" w:rsidRPr="004120EF">
        <w:rPr>
          <w:rFonts w:cs="Times New Roman"/>
          <w:szCs w:val="24"/>
        </w:rPr>
        <w:t>Finalmente, en un cuarto nivel distingue la m</w:t>
      </w:r>
      <w:r w:rsidR="006D10A5" w:rsidRPr="004120EF">
        <w:rPr>
          <w:rFonts w:cs="Times New Roman"/>
          <w:szCs w:val="24"/>
        </w:rPr>
        <w:t xml:space="preserve">odalidad de </w:t>
      </w:r>
      <w:r w:rsidR="003E15C6" w:rsidRPr="004120EF">
        <w:rPr>
          <w:rFonts w:cs="Times New Roman"/>
          <w:i/>
          <w:szCs w:val="24"/>
        </w:rPr>
        <w:t>empoderamiento</w:t>
      </w:r>
      <w:r w:rsidR="003E15C6" w:rsidRPr="004120EF">
        <w:rPr>
          <w:rFonts w:cs="Times New Roman"/>
          <w:szCs w:val="24"/>
        </w:rPr>
        <w:t xml:space="preserve"> o de </w:t>
      </w:r>
      <w:r w:rsidR="003E15C6" w:rsidRPr="004120EF">
        <w:rPr>
          <w:rFonts w:cs="Times New Roman"/>
          <w:i/>
          <w:szCs w:val="24"/>
        </w:rPr>
        <w:t>habilitación social</w:t>
      </w:r>
      <w:r w:rsidR="00D02B64" w:rsidRPr="004120EF">
        <w:rPr>
          <w:rFonts w:cs="Times New Roman"/>
          <w:szCs w:val="24"/>
        </w:rPr>
        <w:t>, donde la ciudadanía ejerce control social sobre la política pública. Supone</w:t>
      </w:r>
      <w:r w:rsidR="00D02B64" w:rsidRPr="00D02B64">
        <w:rPr>
          <w:rFonts w:cs="Times New Roman"/>
          <w:szCs w:val="24"/>
        </w:rPr>
        <w:t xml:space="preserve"> un papel importante en la toma de decisiones y</w:t>
      </w:r>
      <w:r w:rsidR="00A00D11">
        <w:rPr>
          <w:rFonts w:cs="Times New Roman"/>
          <w:szCs w:val="24"/>
        </w:rPr>
        <w:t xml:space="preserve"> la ciudadanía</w:t>
      </w:r>
      <w:r w:rsidR="00D02B64" w:rsidRPr="00D02B64">
        <w:rPr>
          <w:rFonts w:cs="Times New Roman"/>
          <w:szCs w:val="24"/>
        </w:rPr>
        <w:t xml:space="preserve"> propone </w:t>
      </w:r>
      <w:r w:rsidR="006D10A5">
        <w:rPr>
          <w:rFonts w:cs="Times New Roman"/>
          <w:szCs w:val="24"/>
        </w:rPr>
        <w:t xml:space="preserve">temas al Estado </w:t>
      </w:r>
      <w:r w:rsidR="00D02B64" w:rsidRPr="00D02B64">
        <w:rPr>
          <w:rFonts w:cs="Times New Roman"/>
          <w:szCs w:val="24"/>
        </w:rPr>
        <w:t xml:space="preserve">desde sus propias demandas y necesidades. </w:t>
      </w:r>
    </w:p>
    <w:p w14:paraId="375EADFA" w14:textId="0703929D" w:rsidR="00D02B64" w:rsidRDefault="00D02B64" w:rsidP="00462039">
      <w:pPr>
        <w:spacing w:before="100" w:beforeAutospacing="1" w:after="100" w:afterAutospacing="1" w:line="360" w:lineRule="auto"/>
        <w:contextualSpacing/>
        <w:rPr>
          <w:rFonts w:cs="Times New Roman"/>
          <w:szCs w:val="24"/>
        </w:rPr>
      </w:pPr>
      <w:r w:rsidRPr="00D02B64">
        <w:rPr>
          <w:rFonts w:cs="Times New Roman"/>
          <w:szCs w:val="24"/>
        </w:rPr>
        <w:t>Para el autor, estos tipos de participación no se dan de manera excluyente o pura, más bien puede</w:t>
      </w:r>
      <w:r w:rsidR="003E15C6">
        <w:rPr>
          <w:rFonts w:cs="Times New Roman"/>
          <w:szCs w:val="24"/>
        </w:rPr>
        <w:t>n coexistir de manera compuesta</w:t>
      </w:r>
      <w:r w:rsidRPr="00D02B64">
        <w:rPr>
          <w:rFonts w:cs="Times New Roman"/>
          <w:szCs w:val="24"/>
        </w:rPr>
        <w:t xml:space="preserve"> en las</w:t>
      </w:r>
      <w:r w:rsidR="00A00D11">
        <w:rPr>
          <w:rFonts w:cs="Times New Roman"/>
          <w:szCs w:val="24"/>
        </w:rPr>
        <w:t xml:space="preserve"> distintas</w:t>
      </w:r>
      <w:r w:rsidRPr="00D02B64">
        <w:rPr>
          <w:rFonts w:cs="Times New Roman"/>
          <w:szCs w:val="24"/>
        </w:rPr>
        <w:t xml:space="preserve"> instancias d</w:t>
      </w:r>
      <w:r w:rsidR="00817B52">
        <w:rPr>
          <w:rFonts w:cs="Times New Roman"/>
          <w:szCs w:val="24"/>
        </w:rPr>
        <w:t>e los procesos de participación, y en donde</w:t>
      </w:r>
      <w:r w:rsidR="006D10A5">
        <w:rPr>
          <w:rFonts w:cs="Times New Roman"/>
          <w:szCs w:val="24"/>
        </w:rPr>
        <w:t xml:space="preserve"> </w:t>
      </w:r>
      <w:r w:rsidR="006D10A5" w:rsidRPr="00D02B64">
        <w:rPr>
          <w:rFonts w:cs="Times New Roman"/>
          <w:szCs w:val="24"/>
        </w:rPr>
        <w:t>la materialización de una u otra tiene que ver</w:t>
      </w:r>
      <w:r w:rsidR="00C577B6">
        <w:rPr>
          <w:rFonts w:cs="Times New Roman"/>
          <w:szCs w:val="24"/>
        </w:rPr>
        <w:t>,</w:t>
      </w:r>
      <w:r w:rsidR="006D10A5" w:rsidRPr="00D02B64">
        <w:rPr>
          <w:rFonts w:cs="Times New Roman"/>
          <w:szCs w:val="24"/>
        </w:rPr>
        <w:t xml:space="preserve"> entre otras causas, con el nivel de influencia de los destinatarios de las políticas públicas.</w:t>
      </w:r>
    </w:p>
    <w:p w14:paraId="418BDA8C" w14:textId="77777777" w:rsidR="00817B52" w:rsidRPr="00817B52" w:rsidRDefault="00817B52" w:rsidP="00462039">
      <w:pPr>
        <w:spacing w:before="100" w:beforeAutospacing="1" w:after="100" w:afterAutospacing="1" w:line="360" w:lineRule="auto"/>
        <w:contextualSpacing/>
        <w:rPr>
          <w:rFonts w:cs="Times New Roman"/>
          <w:szCs w:val="24"/>
        </w:rPr>
      </w:pPr>
    </w:p>
    <w:p w14:paraId="208D5F94" w14:textId="2F7B8A21" w:rsidR="00AB0208" w:rsidRPr="00D46A29" w:rsidRDefault="00D02B64" w:rsidP="00462039">
      <w:pPr>
        <w:spacing w:before="100" w:beforeAutospacing="1" w:after="100" w:afterAutospacing="1" w:line="360" w:lineRule="auto"/>
        <w:contextualSpacing/>
        <w:rPr>
          <w:rFonts w:cs="Times New Roman"/>
          <w:szCs w:val="24"/>
        </w:rPr>
      </w:pPr>
      <w:r w:rsidRPr="00D46A29">
        <w:rPr>
          <w:rFonts w:cs="Times New Roman"/>
          <w:szCs w:val="24"/>
        </w:rPr>
        <w:lastRenderedPageBreak/>
        <w:t>Ojeda</w:t>
      </w:r>
      <w:r w:rsidR="00141D16" w:rsidRPr="00D46A29">
        <w:rPr>
          <w:rFonts w:cs="Times New Roman"/>
          <w:szCs w:val="24"/>
        </w:rPr>
        <w:t xml:space="preserve"> (2012)</w:t>
      </w:r>
      <w:r w:rsidR="00123D79" w:rsidRPr="00D46A29">
        <w:rPr>
          <w:rStyle w:val="Refdenotaalpie"/>
          <w:rFonts w:cs="Times New Roman"/>
          <w:szCs w:val="24"/>
        </w:rPr>
        <w:footnoteReference w:id="27"/>
      </w:r>
      <w:r w:rsidR="00141D16" w:rsidRPr="00D46A29">
        <w:rPr>
          <w:rFonts w:cs="Times New Roman"/>
          <w:szCs w:val="24"/>
        </w:rPr>
        <w:t xml:space="preserve">, rescatando lo planteado por </w:t>
      </w:r>
      <w:r w:rsidRPr="00D46A29">
        <w:rPr>
          <w:rFonts w:cs="Times New Roman"/>
          <w:szCs w:val="24"/>
        </w:rPr>
        <w:t xml:space="preserve">Viveros (1999), </w:t>
      </w:r>
      <w:r w:rsidR="00141D16" w:rsidRPr="00D46A29">
        <w:rPr>
          <w:rFonts w:cs="Times New Roman"/>
          <w:szCs w:val="24"/>
        </w:rPr>
        <w:t xml:space="preserve">distingue también </w:t>
      </w:r>
      <w:r w:rsidRPr="00D46A29">
        <w:rPr>
          <w:rFonts w:cs="Times New Roman"/>
          <w:szCs w:val="24"/>
        </w:rPr>
        <w:t>distintos niveles</w:t>
      </w:r>
      <w:r w:rsidR="00141D16" w:rsidRPr="00D46A29">
        <w:rPr>
          <w:rFonts w:cs="Times New Roman"/>
          <w:szCs w:val="24"/>
        </w:rPr>
        <w:t xml:space="preserve"> de participación</w:t>
      </w:r>
      <w:r w:rsidR="00A67245" w:rsidRPr="00D46A29">
        <w:rPr>
          <w:rFonts w:cs="Times New Roman"/>
          <w:szCs w:val="24"/>
        </w:rPr>
        <w:t xml:space="preserve"> y</w:t>
      </w:r>
      <w:r w:rsidR="00BC148C" w:rsidRPr="00D46A29">
        <w:rPr>
          <w:rFonts w:cs="Times New Roman"/>
          <w:szCs w:val="24"/>
        </w:rPr>
        <w:t>,</w:t>
      </w:r>
      <w:r w:rsidR="00A67245" w:rsidRPr="00D46A29">
        <w:rPr>
          <w:rFonts w:cs="Times New Roman"/>
          <w:szCs w:val="24"/>
        </w:rPr>
        <w:t xml:space="preserve"> al igual que en las referencias anteriores, van desde el ámbito informativo </w:t>
      </w:r>
      <w:r w:rsidR="00BC148C" w:rsidRPr="00D46A29">
        <w:rPr>
          <w:rFonts w:cs="Times New Roman"/>
          <w:szCs w:val="24"/>
        </w:rPr>
        <w:t>hast</w:t>
      </w:r>
      <w:r w:rsidR="00A67245" w:rsidRPr="00D46A29">
        <w:rPr>
          <w:rFonts w:cs="Times New Roman"/>
          <w:szCs w:val="24"/>
        </w:rPr>
        <w:t xml:space="preserve">a aquel donde existe un mayor protagonismo y participación en la toma de decisiones. </w:t>
      </w:r>
      <w:r w:rsidR="00E11F6B" w:rsidRPr="00D46A29">
        <w:rPr>
          <w:rFonts w:cs="Times New Roman"/>
          <w:szCs w:val="24"/>
        </w:rPr>
        <w:t>E</w:t>
      </w:r>
      <w:r w:rsidR="00A67245" w:rsidRPr="00D46A29">
        <w:rPr>
          <w:rFonts w:cs="Times New Roman"/>
          <w:szCs w:val="24"/>
        </w:rPr>
        <w:t xml:space="preserve">n un primer nivel se encuentra el </w:t>
      </w:r>
      <w:r w:rsidR="00141D16" w:rsidRPr="00D46A29">
        <w:rPr>
          <w:rFonts w:cs="Times New Roman"/>
          <w:szCs w:val="24"/>
        </w:rPr>
        <w:t xml:space="preserve">orientado a la </w:t>
      </w:r>
      <w:r w:rsidR="00141D16" w:rsidRPr="00D46A29">
        <w:rPr>
          <w:rFonts w:cs="Times New Roman"/>
          <w:i/>
          <w:szCs w:val="24"/>
        </w:rPr>
        <w:t>adquisición y manejo de información</w:t>
      </w:r>
      <w:r w:rsidR="00141D16" w:rsidRPr="00D46A29">
        <w:rPr>
          <w:rFonts w:cs="Times New Roman"/>
          <w:szCs w:val="24"/>
        </w:rPr>
        <w:t>,</w:t>
      </w:r>
      <w:r w:rsidR="00A67245" w:rsidRPr="00D46A29">
        <w:rPr>
          <w:rFonts w:cs="Times New Roman"/>
          <w:szCs w:val="24"/>
        </w:rPr>
        <w:t xml:space="preserve"> </w:t>
      </w:r>
      <w:r w:rsidR="00063423" w:rsidRPr="00D46A29">
        <w:rPr>
          <w:rFonts w:cs="Times New Roman"/>
          <w:szCs w:val="24"/>
        </w:rPr>
        <w:t xml:space="preserve">dándose </w:t>
      </w:r>
      <w:r w:rsidR="00A67245" w:rsidRPr="00D46A29">
        <w:rPr>
          <w:rFonts w:cs="Times New Roman"/>
          <w:szCs w:val="24"/>
        </w:rPr>
        <w:t xml:space="preserve">en un </w:t>
      </w:r>
      <w:r w:rsidR="00141D16" w:rsidRPr="00D46A29">
        <w:rPr>
          <w:rFonts w:cs="Times New Roman"/>
          <w:szCs w:val="24"/>
        </w:rPr>
        <w:t>contexto social</w:t>
      </w:r>
      <w:r w:rsidR="00A67245" w:rsidRPr="00D46A29">
        <w:rPr>
          <w:rFonts w:cs="Times New Roman"/>
          <w:szCs w:val="24"/>
        </w:rPr>
        <w:t xml:space="preserve"> donde actualmente existen múltiples formas de </w:t>
      </w:r>
      <w:r w:rsidRPr="00D46A29">
        <w:rPr>
          <w:rFonts w:cs="Times New Roman"/>
          <w:szCs w:val="24"/>
        </w:rPr>
        <w:t xml:space="preserve">acceso a la información, </w:t>
      </w:r>
      <w:r w:rsidR="00A67245" w:rsidRPr="00D46A29">
        <w:rPr>
          <w:rFonts w:cs="Times New Roman"/>
          <w:szCs w:val="24"/>
        </w:rPr>
        <w:t>y que por lo mismo resulta básica su implementación</w:t>
      </w:r>
      <w:r w:rsidR="00AB04FC" w:rsidRPr="00D46A29">
        <w:rPr>
          <w:rFonts w:cs="Times New Roman"/>
          <w:szCs w:val="24"/>
        </w:rPr>
        <w:t xml:space="preserve">. </w:t>
      </w:r>
      <w:r w:rsidR="00141D16" w:rsidRPr="00D46A29">
        <w:rPr>
          <w:rFonts w:cs="Times New Roman"/>
          <w:szCs w:val="24"/>
        </w:rPr>
        <w:t>En segundo lugar</w:t>
      </w:r>
      <w:r w:rsidR="00063423" w:rsidRPr="00D46A29">
        <w:rPr>
          <w:rFonts w:cs="Times New Roman"/>
          <w:szCs w:val="24"/>
        </w:rPr>
        <w:t>, y en un nivel superior, se ubica la</w:t>
      </w:r>
      <w:r w:rsidR="00AB0208" w:rsidRPr="00D46A29">
        <w:rPr>
          <w:rFonts w:cs="Times New Roman"/>
          <w:szCs w:val="24"/>
        </w:rPr>
        <w:t xml:space="preserve"> participación vinculada a ejercer el </w:t>
      </w:r>
      <w:r w:rsidR="00AB0208" w:rsidRPr="00D46A29">
        <w:rPr>
          <w:rFonts w:cs="Times New Roman"/>
          <w:i/>
          <w:szCs w:val="24"/>
        </w:rPr>
        <w:t>derecho de opinión</w:t>
      </w:r>
      <w:r w:rsidR="00AB04FC" w:rsidRPr="00D46A29">
        <w:rPr>
          <w:rFonts w:cs="Times New Roman"/>
          <w:szCs w:val="24"/>
        </w:rPr>
        <w:t xml:space="preserve">, </w:t>
      </w:r>
      <w:r w:rsidR="00063423" w:rsidRPr="00D46A29">
        <w:rPr>
          <w:rFonts w:cs="Times New Roman"/>
          <w:szCs w:val="24"/>
        </w:rPr>
        <w:t xml:space="preserve">la cual puede estar </w:t>
      </w:r>
      <w:r w:rsidR="00AB04FC" w:rsidRPr="00D46A29">
        <w:rPr>
          <w:rFonts w:cs="Times New Roman"/>
          <w:szCs w:val="24"/>
        </w:rPr>
        <w:t xml:space="preserve">sujeta a las posibilidades en que se da la participación y a las </w:t>
      </w:r>
      <w:r w:rsidRPr="00D46A29">
        <w:rPr>
          <w:rFonts w:cs="Times New Roman"/>
          <w:szCs w:val="24"/>
        </w:rPr>
        <w:t>posibles brechas entre</w:t>
      </w:r>
      <w:r w:rsidR="00063423" w:rsidRPr="00D46A29">
        <w:rPr>
          <w:rFonts w:cs="Times New Roman"/>
          <w:szCs w:val="24"/>
        </w:rPr>
        <w:t xml:space="preserve"> los individuos que participan</w:t>
      </w:r>
      <w:r w:rsidR="00AB04FC" w:rsidRPr="00D46A29">
        <w:rPr>
          <w:rFonts w:cs="Times New Roman"/>
          <w:szCs w:val="24"/>
        </w:rPr>
        <w:t>. El</w:t>
      </w:r>
      <w:r w:rsidR="00AB0208" w:rsidRPr="00D46A29">
        <w:rPr>
          <w:rFonts w:cs="Times New Roman"/>
          <w:szCs w:val="24"/>
        </w:rPr>
        <w:t xml:space="preserve"> tercer nivel está ligado a la </w:t>
      </w:r>
      <w:r w:rsidRPr="00D46A29">
        <w:rPr>
          <w:rFonts w:cs="Times New Roman"/>
          <w:i/>
          <w:szCs w:val="24"/>
        </w:rPr>
        <w:t>movilización</w:t>
      </w:r>
      <w:r w:rsidR="00AB04FC" w:rsidRPr="00D46A29">
        <w:rPr>
          <w:rFonts w:cs="Times New Roman"/>
          <w:szCs w:val="24"/>
        </w:rPr>
        <w:t xml:space="preserve">, pudiendo </w:t>
      </w:r>
      <w:r w:rsidR="00063423" w:rsidRPr="00D46A29">
        <w:rPr>
          <w:rFonts w:cs="Times New Roman"/>
          <w:szCs w:val="24"/>
        </w:rPr>
        <w:t>ocurrir cuando existe</w:t>
      </w:r>
      <w:r w:rsidRPr="00D46A29">
        <w:rPr>
          <w:rFonts w:cs="Times New Roman"/>
          <w:szCs w:val="24"/>
        </w:rPr>
        <w:t xml:space="preserve"> resistencia por parte de la autoridad a acoger determinadas demandas.</w:t>
      </w:r>
      <w:r w:rsidR="00AB04FC" w:rsidRPr="00D46A29">
        <w:rPr>
          <w:rFonts w:cs="Times New Roman"/>
          <w:szCs w:val="24"/>
        </w:rPr>
        <w:t xml:space="preserve"> Por último</w:t>
      </w:r>
      <w:r w:rsidR="00063423" w:rsidRPr="00D46A29">
        <w:rPr>
          <w:rFonts w:cs="Times New Roman"/>
          <w:szCs w:val="24"/>
        </w:rPr>
        <w:t>,</w:t>
      </w:r>
      <w:r w:rsidR="00AB04FC" w:rsidRPr="00D46A29">
        <w:rPr>
          <w:rFonts w:cs="Times New Roman"/>
          <w:szCs w:val="24"/>
        </w:rPr>
        <w:t xml:space="preserve"> </w:t>
      </w:r>
      <w:r w:rsidR="00AB0208" w:rsidRPr="00D46A29">
        <w:rPr>
          <w:rFonts w:cs="Times New Roman"/>
          <w:szCs w:val="24"/>
        </w:rPr>
        <w:t xml:space="preserve">el cuarto nivel es el ligado a la </w:t>
      </w:r>
      <w:r w:rsidRPr="00D46A29">
        <w:rPr>
          <w:rFonts w:cs="Times New Roman"/>
          <w:i/>
          <w:szCs w:val="24"/>
        </w:rPr>
        <w:t>toma de decisiones colectivas</w:t>
      </w:r>
      <w:r w:rsidR="00AB04FC" w:rsidRPr="00D46A29">
        <w:rPr>
          <w:rFonts w:cs="Times New Roman"/>
          <w:szCs w:val="24"/>
        </w:rPr>
        <w:t xml:space="preserve">, refiriéndose </w:t>
      </w:r>
      <w:r w:rsidRPr="00D46A29">
        <w:rPr>
          <w:rFonts w:cs="Times New Roman"/>
          <w:szCs w:val="24"/>
        </w:rPr>
        <w:t>a decisiones negociadas o emitidas desde la autoridad, surgi</w:t>
      </w:r>
      <w:r w:rsidR="00AB04FC" w:rsidRPr="00D46A29">
        <w:rPr>
          <w:rFonts w:cs="Times New Roman"/>
          <w:szCs w:val="24"/>
        </w:rPr>
        <w:t>en</w:t>
      </w:r>
      <w:r w:rsidRPr="00D46A29">
        <w:rPr>
          <w:rFonts w:cs="Times New Roman"/>
          <w:szCs w:val="24"/>
        </w:rPr>
        <w:t xml:space="preserve">do de un proceso legitimado. </w:t>
      </w:r>
    </w:p>
    <w:p w14:paraId="74EB3D71" w14:textId="77777777" w:rsidR="00AB0208" w:rsidRPr="00D46A29" w:rsidRDefault="00AB0208" w:rsidP="00462039">
      <w:pPr>
        <w:spacing w:before="100" w:beforeAutospacing="1" w:after="100" w:afterAutospacing="1" w:line="360" w:lineRule="auto"/>
        <w:contextualSpacing/>
        <w:rPr>
          <w:rFonts w:cs="Times New Roman"/>
          <w:szCs w:val="24"/>
        </w:rPr>
      </w:pPr>
    </w:p>
    <w:p w14:paraId="36E0715D" w14:textId="3F54AB62" w:rsidR="00D46A29" w:rsidRDefault="00AB0208" w:rsidP="00462039">
      <w:pPr>
        <w:spacing w:before="100" w:beforeAutospacing="1" w:after="100" w:afterAutospacing="1" w:line="360" w:lineRule="auto"/>
        <w:contextualSpacing/>
        <w:rPr>
          <w:rFonts w:cs="Times New Roman"/>
          <w:szCs w:val="24"/>
        </w:rPr>
      </w:pPr>
      <w:r w:rsidRPr="00D46A29">
        <w:rPr>
          <w:rFonts w:cs="Times New Roman"/>
          <w:szCs w:val="24"/>
        </w:rPr>
        <w:t xml:space="preserve">Para la autora, está </w:t>
      </w:r>
      <w:r w:rsidR="00AB04FC" w:rsidRPr="00D46A29">
        <w:rPr>
          <w:rFonts w:cs="Times New Roman"/>
          <w:szCs w:val="24"/>
        </w:rPr>
        <w:t>legitimidad</w:t>
      </w:r>
      <w:r w:rsidRPr="00D46A29">
        <w:rPr>
          <w:rFonts w:cs="Times New Roman"/>
          <w:szCs w:val="24"/>
        </w:rPr>
        <w:t xml:space="preserve"> es fundamental</w:t>
      </w:r>
      <w:r w:rsidR="00AB04FC" w:rsidRPr="00D46A29">
        <w:rPr>
          <w:rFonts w:cs="Times New Roman"/>
          <w:szCs w:val="24"/>
        </w:rPr>
        <w:t xml:space="preserve">, ya que contribuye a la </w:t>
      </w:r>
      <w:r w:rsidR="00D02B64" w:rsidRPr="00D46A29">
        <w:rPr>
          <w:rFonts w:cs="Times New Roman"/>
          <w:szCs w:val="24"/>
        </w:rPr>
        <w:t>apropiación de la decisión colectiva en el individuo, minimizando</w:t>
      </w:r>
      <w:r w:rsidRPr="00D46A29">
        <w:rPr>
          <w:rFonts w:cs="Times New Roman"/>
          <w:szCs w:val="24"/>
        </w:rPr>
        <w:t xml:space="preserve"> el conflicto y el desacuerdo. De</w:t>
      </w:r>
      <w:r>
        <w:rPr>
          <w:rFonts w:cs="Times New Roman"/>
          <w:szCs w:val="24"/>
        </w:rPr>
        <w:t xml:space="preserve"> este modo, indica que c</w:t>
      </w:r>
      <w:r w:rsidR="00123D79">
        <w:rPr>
          <w:rFonts w:cs="Times New Roman"/>
          <w:szCs w:val="24"/>
        </w:rPr>
        <w:t xml:space="preserve">uando </w:t>
      </w:r>
      <w:r w:rsidR="00B06015" w:rsidRPr="008454D7">
        <w:rPr>
          <w:rFonts w:cs="Times New Roman"/>
          <w:szCs w:val="24"/>
        </w:rPr>
        <w:t>la ciudadanía puede formar parte de los procesos y la responsabilidad se deposita en representantes legítimos, el nivel de conflicto baja y existe mayor conformidad</w:t>
      </w:r>
      <w:r w:rsidR="00063423">
        <w:rPr>
          <w:rFonts w:cs="Times New Roman"/>
          <w:szCs w:val="24"/>
        </w:rPr>
        <w:t xml:space="preserve"> con las decisiones</w:t>
      </w:r>
      <w:r w:rsidR="0068005E">
        <w:rPr>
          <w:rFonts w:cs="Times New Roman"/>
          <w:szCs w:val="24"/>
        </w:rPr>
        <w:t xml:space="preserve"> que se adoptan</w:t>
      </w:r>
      <w:r w:rsidR="00B06015" w:rsidRPr="008454D7">
        <w:rPr>
          <w:rFonts w:cs="Times New Roman"/>
          <w:szCs w:val="24"/>
        </w:rPr>
        <w:t xml:space="preserve">. </w:t>
      </w:r>
    </w:p>
    <w:p w14:paraId="0E6EE8CF" w14:textId="5D576BC6" w:rsidR="00D51804" w:rsidRPr="00025BF3" w:rsidRDefault="00F75CC9" w:rsidP="00462039">
      <w:pPr>
        <w:pStyle w:val="Ttulo3"/>
        <w:spacing w:before="100" w:beforeAutospacing="1" w:after="100" w:afterAutospacing="1" w:line="360" w:lineRule="auto"/>
      </w:pPr>
      <w:bookmarkStart w:id="20" w:name="_Toc119860155"/>
      <w:bookmarkStart w:id="21" w:name="_Toc120115168"/>
      <w:r>
        <w:t>5</w:t>
      </w:r>
      <w:r w:rsidR="007F17C5">
        <w:t xml:space="preserve">.2.1 </w:t>
      </w:r>
      <w:r w:rsidR="00D51804" w:rsidRPr="00025BF3">
        <w:t>Niveles de PAC en proyectos de inversión</w:t>
      </w:r>
      <w:bookmarkEnd w:id="20"/>
      <w:bookmarkEnd w:id="21"/>
    </w:p>
    <w:p w14:paraId="4586C097" w14:textId="43EF9F2D" w:rsidR="00D51804" w:rsidRDefault="0042401D" w:rsidP="00462039">
      <w:pPr>
        <w:spacing w:before="100" w:beforeAutospacing="1" w:after="100" w:afterAutospacing="1" w:line="360" w:lineRule="auto"/>
        <w:contextualSpacing/>
        <w:rPr>
          <w:rFonts w:cs="Times New Roman"/>
          <w:szCs w:val="24"/>
        </w:rPr>
      </w:pPr>
      <w:r w:rsidRPr="006C7D08">
        <w:rPr>
          <w:rFonts w:eastAsia="Times New Roman" w:cs="Times New Roman"/>
          <w:szCs w:val="24"/>
        </w:rPr>
        <w:t>De acuerdo a lo revisado</w:t>
      </w:r>
      <w:r w:rsidR="00D51804" w:rsidRPr="006C7D08">
        <w:rPr>
          <w:rFonts w:eastAsia="Times New Roman" w:cs="Times New Roman"/>
          <w:szCs w:val="24"/>
        </w:rPr>
        <w:t>, la participación ciudadana puede presentar distintos niveles según el grad</w:t>
      </w:r>
      <w:r w:rsidR="0003298B" w:rsidRPr="006C7D08">
        <w:rPr>
          <w:rFonts w:eastAsia="Times New Roman" w:cs="Times New Roman"/>
          <w:szCs w:val="24"/>
        </w:rPr>
        <w:t>o de empoderamiento que detente</w:t>
      </w:r>
      <w:r w:rsidR="00D51804" w:rsidRPr="006C7D08">
        <w:rPr>
          <w:rFonts w:eastAsia="Times New Roman" w:cs="Times New Roman"/>
          <w:szCs w:val="24"/>
        </w:rPr>
        <w:t xml:space="preserve"> la ciudadana y la posibilidad de participar en la toma de decisiones en los asuntos y materias en que se encuentre involucrada.  Estos niveles que</w:t>
      </w:r>
      <w:r w:rsidR="00FD36D9" w:rsidRPr="006C7D08">
        <w:rPr>
          <w:rFonts w:eastAsia="Times New Roman" w:cs="Times New Roman"/>
          <w:szCs w:val="24"/>
        </w:rPr>
        <w:t xml:space="preserve"> </w:t>
      </w:r>
      <w:r w:rsidR="00032F79" w:rsidRPr="006C7D08">
        <w:rPr>
          <w:rFonts w:eastAsia="Times New Roman" w:cs="Times New Roman"/>
          <w:szCs w:val="24"/>
        </w:rPr>
        <w:t>presentan</w:t>
      </w:r>
      <w:r w:rsidR="0003298B" w:rsidRPr="006C7D08">
        <w:rPr>
          <w:rFonts w:eastAsia="Times New Roman" w:cs="Times New Roman"/>
          <w:szCs w:val="24"/>
        </w:rPr>
        <w:t xml:space="preserve"> </w:t>
      </w:r>
      <w:r w:rsidR="00FD36D9" w:rsidRPr="006C7D08">
        <w:rPr>
          <w:rFonts w:eastAsia="Times New Roman" w:cs="Times New Roman"/>
          <w:szCs w:val="24"/>
        </w:rPr>
        <w:t xml:space="preserve">los </w:t>
      </w:r>
      <w:r w:rsidR="00D51804" w:rsidRPr="006C7D08">
        <w:rPr>
          <w:rFonts w:eastAsia="Times New Roman" w:cs="Times New Roman"/>
          <w:szCs w:val="24"/>
        </w:rPr>
        <w:t>procesos de participación ciudadana</w:t>
      </w:r>
      <w:r w:rsidR="008F34E7" w:rsidRPr="006C7D08">
        <w:rPr>
          <w:rFonts w:eastAsia="Times New Roman" w:cs="Times New Roman"/>
          <w:szCs w:val="24"/>
        </w:rPr>
        <w:t xml:space="preserve"> en</w:t>
      </w:r>
      <w:r w:rsidR="00B93870" w:rsidRPr="006C7D08">
        <w:rPr>
          <w:rFonts w:eastAsia="Times New Roman" w:cs="Times New Roman"/>
          <w:szCs w:val="24"/>
        </w:rPr>
        <w:t xml:space="preserve"> las</w:t>
      </w:r>
      <w:r w:rsidR="00773738" w:rsidRPr="006C7D08">
        <w:rPr>
          <w:rFonts w:eastAsia="Times New Roman" w:cs="Times New Roman"/>
          <w:szCs w:val="24"/>
        </w:rPr>
        <w:t xml:space="preserve"> distintas</w:t>
      </w:r>
      <w:r w:rsidR="00B93870" w:rsidRPr="006C7D08">
        <w:rPr>
          <w:rFonts w:eastAsia="Times New Roman" w:cs="Times New Roman"/>
          <w:szCs w:val="24"/>
        </w:rPr>
        <w:t xml:space="preserve"> materias que aborda</w:t>
      </w:r>
      <w:r w:rsidR="00773738" w:rsidRPr="006C7D08">
        <w:rPr>
          <w:rFonts w:eastAsia="Times New Roman" w:cs="Times New Roman"/>
          <w:szCs w:val="24"/>
        </w:rPr>
        <w:t xml:space="preserve"> el Estado</w:t>
      </w:r>
      <w:r w:rsidR="00D51804" w:rsidRPr="006C7D08">
        <w:rPr>
          <w:rFonts w:eastAsia="Times New Roman" w:cs="Times New Roman"/>
          <w:szCs w:val="24"/>
        </w:rPr>
        <w:t xml:space="preserve">, </w:t>
      </w:r>
      <w:r w:rsidRPr="006C7D08">
        <w:rPr>
          <w:rFonts w:eastAsia="Times New Roman" w:cs="Times New Roman"/>
          <w:szCs w:val="24"/>
        </w:rPr>
        <w:t>han sido estudiados</w:t>
      </w:r>
      <w:r w:rsidR="00D51804" w:rsidRPr="006C7D08">
        <w:rPr>
          <w:rFonts w:eastAsia="Times New Roman" w:cs="Times New Roman"/>
          <w:szCs w:val="24"/>
        </w:rPr>
        <w:t xml:space="preserve"> </w:t>
      </w:r>
      <w:r w:rsidR="0003298B" w:rsidRPr="006C7D08">
        <w:rPr>
          <w:rFonts w:eastAsia="Times New Roman" w:cs="Times New Roman"/>
          <w:szCs w:val="24"/>
        </w:rPr>
        <w:t xml:space="preserve">también, y </w:t>
      </w:r>
      <w:r w:rsidR="00773738" w:rsidRPr="006C7D08">
        <w:rPr>
          <w:rFonts w:eastAsia="Times New Roman" w:cs="Times New Roman"/>
          <w:szCs w:val="24"/>
        </w:rPr>
        <w:t>de manera particular</w:t>
      </w:r>
      <w:r w:rsidR="0003298B" w:rsidRPr="006C7D08">
        <w:rPr>
          <w:rFonts w:eastAsia="Times New Roman" w:cs="Times New Roman"/>
          <w:szCs w:val="24"/>
        </w:rPr>
        <w:t>,</w:t>
      </w:r>
      <w:r w:rsidR="00773738" w:rsidRPr="006C7D08">
        <w:rPr>
          <w:rFonts w:eastAsia="Times New Roman" w:cs="Times New Roman"/>
          <w:szCs w:val="24"/>
        </w:rPr>
        <w:t xml:space="preserve"> </w:t>
      </w:r>
      <w:r w:rsidRPr="006C7D08">
        <w:rPr>
          <w:rFonts w:eastAsia="Times New Roman" w:cs="Times New Roman"/>
          <w:szCs w:val="24"/>
        </w:rPr>
        <w:t>para</w:t>
      </w:r>
      <w:r w:rsidR="00032F79" w:rsidRPr="006C7D08">
        <w:rPr>
          <w:rFonts w:eastAsia="Times New Roman" w:cs="Times New Roman"/>
          <w:szCs w:val="24"/>
        </w:rPr>
        <w:t xml:space="preserve"> </w:t>
      </w:r>
      <w:r w:rsidR="00773738" w:rsidRPr="006C7D08">
        <w:rPr>
          <w:rFonts w:eastAsia="Times New Roman" w:cs="Times New Roman"/>
          <w:szCs w:val="24"/>
        </w:rPr>
        <w:t xml:space="preserve">el caso de </w:t>
      </w:r>
      <w:r w:rsidR="00D51804" w:rsidRPr="006C7D08">
        <w:rPr>
          <w:rFonts w:eastAsia="Times New Roman" w:cs="Times New Roman"/>
          <w:szCs w:val="24"/>
        </w:rPr>
        <w:t xml:space="preserve">proyectos de </w:t>
      </w:r>
      <w:r w:rsidR="00D51804" w:rsidRPr="006C7D08">
        <w:rPr>
          <w:rFonts w:eastAsia="Times New Roman" w:cs="Times New Roman"/>
          <w:szCs w:val="24"/>
        </w:rPr>
        <w:lastRenderedPageBreak/>
        <w:t xml:space="preserve">inversión, y que </w:t>
      </w:r>
      <w:r w:rsidR="00D51804" w:rsidRPr="006C7D08">
        <w:rPr>
          <w:rFonts w:cs="Times New Roman"/>
          <w:szCs w:val="24"/>
        </w:rPr>
        <w:t>Reyes</w:t>
      </w:r>
      <w:r w:rsidR="0068005E" w:rsidRPr="006C7D08">
        <w:rPr>
          <w:rFonts w:cs="Times New Roman"/>
          <w:szCs w:val="24"/>
        </w:rPr>
        <w:t xml:space="preserve"> y Ríos </w:t>
      </w:r>
      <w:r w:rsidR="00D51804" w:rsidRPr="006C7D08">
        <w:rPr>
          <w:rFonts w:cs="Times New Roman"/>
          <w:szCs w:val="24"/>
        </w:rPr>
        <w:t>(</w:t>
      </w:r>
      <w:r w:rsidR="00D51804" w:rsidRPr="00014F8D">
        <w:rPr>
          <w:rFonts w:cs="Times New Roman"/>
          <w:szCs w:val="24"/>
        </w:rPr>
        <w:t>2016)</w:t>
      </w:r>
      <w:r w:rsidR="00D51804">
        <w:rPr>
          <w:rStyle w:val="Refdenotaalpie"/>
          <w:rFonts w:cs="Times New Roman"/>
          <w:szCs w:val="24"/>
        </w:rPr>
        <w:footnoteReference w:id="28"/>
      </w:r>
      <w:r w:rsidR="00D51804">
        <w:rPr>
          <w:rFonts w:cs="Times New Roman"/>
          <w:szCs w:val="24"/>
        </w:rPr>
        <w:t xml:space="preserve"> </w:t>
      </w:r>
      <w:r w:rsidR="00E54AD8">
        <w:rPr>
          <w:rFonts w:cs="Times New Roman"/>
          <w:szCs w:val="24"/>
        </w:rPr>
        <w:t>abordan</w:t>
      </w:r>
      <w:r w:rsidR="0003298B">
        <w:rPr>
          <w:rFonts w:cs="Times New Roman"/>
          <w:szCs w:val="24"/>
        </w:rPr>
        <w:t xml:space="preserve"> bajo el análisis</w:t>
      </w:r>
      <w:r w:rsidR="00773738">
        <w:rPr>
          <w:rFonts w:cs="Times New Roman"/>
          <w:szCs w:val="24"/>
        </w:rPr>
        <w:t xml:space="preserve"> </w:t>
      </w:r>
      <w:r w:rsidR="0003298B">
        <w:rPr>
          <w:rFonts w:cs="Times New Roman"/>
          <w:szCs w:val="24"/>
        </w:rPr>
        <w:t xml:space="preserve">de </w:t>
      </w:r>
      <w:r w:rsidR="008F34E7">
        <w:rPr>
          <w:rFonts w:cs="Times New Roman"/>
          <w:szCs w:val="24"/>
        </w:rPr>
        <w:t xml:space="preserve">distintas </w:t>
      </w:r>
      <w:r w:rsidR="00D51804">
        <w:rPr>
          <w:rFonts w:cs="Times New Roman"/>
          <w:szCs w:val="24"/>
        </w:rPr>
        <w:t>experiencia</w:t>
      </w:r>
      <w:r w:rsidR="0003298B">
        <w:rPr>
          <w:rFonts w:cs="Times New Roman"/>
          <w:szCs w:val="24"/>
        </w:rPr>
        <w:t>s</w:t>
      </w:r>
      <w:r w:rsidR="00D51804">
        <w:rPr>
          <w:rFonts w:cs="Times New Roman"/>
          <w:szCs w:val="24"/>
        </w:rPr>
        <w:t xml:space="preserve"> internacionales de este tipo de proyectos. </w:t>
      </w:r>
    </w:p>
    <w:p w14:paraId="5D972F74" w14:textId="77777777" w:rsidR="00D51804" w:rsidRDefault="00D51804" w:rsidP="00462039">
      <w:pPr>
        <w:spacing w:before="100" w:beforeAutospacing="1" w:after="100" w:afterAutospacing="1" w:line="360" w:lineRule="auto"/>
        <w:contextualSpacing/>
        <w:rPr>
          <w:rFonts w:cs="Times New Roman"/>
          <w:szCs w:val="24"/>
        </w:rPr>
      </w:pPr>
    </w:p>
    <w:p w14:paraId="5E6AA6AB" w14:textId="61A542DC" w:rsidR="00D51804" w:rsidRPr="0098046D" w:rsidRDefault="00D51804" w:rsidP="00462039">
      <w:pPr>
        <w:spacing w:before="100" w:beforeAutospacing="1" w:after="100" w:afterAutospacing="1" w:line="360" w:lineRule="auto"/>
        <w:rPr>
          <w:rFonts w:cs="Times New Roman"/>
          <w:szCs w:val="24"/>
        </w:rPr>
      </w:pPr>
      <w:r>
        <w:rPr>
          <w:rFonts w:cs="Times New Roman"/>
          <w:szCs w:val="24"/>
        </w:rPr>
        <w:t xml:space="preserve">El </w:t>
      </w:r>
      <w:r w:rsidRPr="0098046D">
        <w:rPr>
          <w:rFonts w:cs="Times New Roman"/>
          <w:szCs w:val="24"/>
        </w:rPr>
        <w:t xml:space="preserve">trabajo que realizan toma como referencia la escala que </w:t>
      </w:r>
      <w:r w:rsidR="008F34E7" w:rsidRPr="0098046D">
        <w:rPr>
          <w:rFonts w:cs="Times New Roman"/>
          <w:szCs w:val="24"/>
        </w:rPr>
        <w:t>desarrolla</w:t>
      </w:r>
      <w:r w:rsidR="00E54AD8" w:rsidRPr="0098046D">
        <w:rPr>
          <w:rFonts w:cs="Times New Roman"/>
          <w:szCs w:val="24"/>
        </w:rPr>
        <w:t xml:space="preserve"> Becker et </w:t>
      </w:r>
      <w:r w:rsidR="00D46A29" w:rsidRPr="0098046D">
        <w:rPr>
          <w:rFonts w:cs="Times New Roman"/>
          <w:szCs w:val="24"/>
        </w:rPr>
        <w:t>.</w:t>
      </w:r>
      <w:r w:rsidR="00E54AD8" w:rsidRPr="0098046D">
        <w:rPr>
          <w:rFonts w:cs="Times New Roman"/>
          <w:szCs w:val="24"/>
        </w:rPr>
        <w:t xml:space="preserve">al (2012) </w:t>
      </w:r>
      <w:r w:rsidRPr="0098046D">
        <w:rPr>
          <w:rFonts w:cs="Times New Roman"/>
          <w:szCs w:val="24"/>
        </w:rPr>
        <w:t>en torno</w:t>
      </w:r>
      <w:r w:rsidR="0098046D" w:rsidRPr="0098046D">
        <w:rPr>
          <w:rFonts w:cs="Times New Roman"/>
          <w:szCs w:val="24"/>
        </w:rPr>
        <w:t xml:space="preserve"> a la participación. De este modo, y e</w:t>
      </w:r>
      <w:r w:rsidRPr="0098046D">
        <w:rPr>
          <w:rFonts w:cs="Times New Roman"/>
          <w:szCs w:val="24"/>
        </w:rPr>
        <w:t>n el primer nivel de la escala</w:t>
      </w:r>
      <w:r w:rsidR="0098046D" w:rsidRPr="0098046D">
        <w:rPr>
          <w:rFonts w:cs="Times New Roman"/>
          <w:szCs w:val="24"/>
        </w:rPr>
        <w:t>,</w:t>
      </w:r>
      <w:r w:rsidRPr="0098046D">
        <w:rPr>
          <w:rFonts w:cs="Times New Roman"/>
          <w:szCs w:val="24"/>
        </w:rPr>
        <w:t xml:space="preserve"> se encuentra</w:t>
      </w:r>
      <w:r w:rsidRPr="0098046D">
        <w:rPr>
          <w:rFonts w:cs="Times New Roman"/>
          <w:spacing w:val="1"/>
          <w:szCs w:val="24"/>
        </w:rPr>
        <w:t xml:space="preserve"> </w:t>
      </w:r>
      <w:r w:rsidRPr="0098046D">
        <w:rPr>
          <w:rFonts w:cs="Times New Roman"/>
          <w:szCs w:val="24"/>
        </w:rPr>
        <w:t>el</w:t>
      </w:r>
      <w:r w:rsidRPr="0098046D">
        <w:rPr>
          <w:rFonts w:cs="Times New Roman"/>
          <w:spacing w:val="1"/>
          <w:szCs w:val="24"/>
        </w:rPr>
        <w:t xml:space="preserve"> </w:t>
      </w:r>
      <w:r w:rsidRPr="0098046D">
        <w:rPr>
          <w:rFonts w:cs="Times New Roman"/>
          <w:i/>
          <w:szCs w:val="24"/>
        </w:rPr>
        <w:t>acceso</w:t>
      </w:r>
      <w:r w:rsidRPr="0098046D">
        <w:rPr>
          <w:rFonts w:cs="Times New Roman"/>
          <w:i/>
          <w:spacing w:val="1"/>
          <w:szCs w:val="24"/>
        </w:rPr>
        <w:t xml:space="preserve"> </w:t>
      </w:r>
      <w:r w:rsidRPr="0098046D">
        <w:rPr>
          <w:rFonts w:cs="Times New Roman"/>
          <w:i/>
          <w:szCs w:val="24"/>
        </w:rPr>
        <w:t>a</w:t>
      </w:r>
      <w:r w:rsidRPr="0098046D">
        <w:rPr>
          <w:rFonts w:cs="Times New Roman"/>
          <w:i/>
          <w:spacing w:val="1"/>
          <w:szCs w:val="24"/>
        </w:rPr>
        <w:t xml:space="preserve"> </w:t>
      </w:r>
      <w:r w:rsidRPr="0098046D">
        <w:rPr>
          <w:rFonts w:cs="Times New Roman"/>
          <w:i/>
          <w:szCs w:val="24"/>
        </w:rPr>
        <w:t>la</w:t>
      </w:r>
      <w:r w:rsidRPr="0098046D">
        <w:rPr>
          <w:rFonts w:cs="Times New Roman"/>
          <w:i/>
          <w:spacing w:val="1"/>
          <w:szCs w:val="24"/>
        </w:rPr>
        <w:t xml:space="preserve"> </w:t>
      </w:r>
      <w:r w:rsidRPr="0098046D">
        <w:rPr>
          <w:rFonts w:cs="Times New Roman"/>
          <w:i/>
          <w:szCs w:val="24"/>
        </w:rPr>
        <w:t>información</w:t>
      </w:r>
      <w:r w:rsidRPr="0098046D">
        <w:rPr>
          <w:rFonts w:cs="Times New Roman"/>
          <w:szCs w:val="24"/>
        </w:rPr>
        <w:t>,</w:t>
      </w:r>
      <w:r w:rsidRPr="0098046D">
        <w:rPr>
          <w:rFonts w:cs="Times New Roman"/>
          <w:spacing w:val="1"/>
          <w:szCs w:val="24"/>
        </w:rPr>
        <w:t xml:space="preserve"> distinguida por la </w:t>
      </w:r>
      <w:r w:rsidRPr="0098046D">
        <w:rPr>
          <w:rFonts w:cs="Times New Roman"/>
          <w:i/>
          <w:spacing w:val="1"/>
          <w:szCs w:val="24"/>
        </w:rPr>
        <w:t xml:space="preserve">unidireccionalidad </w:t>
      </w:r>
      <w:r w:rsidRPr="0098046D">
        <w:rPr>
          <w:rFonts w:cs="Times New Roman"/>
          <w:spacing w:val="1"/>
          <w:szCs w:val="24"/>
        </w:rPr>
        <w:t>del proceso</w:t>
      </w:r>
      <w:r w:rsidR="00E54AD8" w:rsidRPr="0098046D">
        <w:rPr>
          <w:rFonts w:cs="Times New Roman"/>
          <w:spacing w:val="1"/>
          <w:szCs w:val="24"/>
        </w:rPr>
        <w:t xml:space="preserve">, el cual </w:t>
      </w:r>
      <w:r w:rsidRPr="0098046D">
        <w:rPr>
          <w:rFonts w:cs="Times New Roman"/>
          <w:spacing w:val="1"/>
          <w:szCs w:val="24"/>
        </w:rPr>
        <w:t>no corresponde</w:t>
      </w:r>
      <w:r w:rsidR="008F34E7" w:rsidRPr="0098046D">
        <w:rPr>
          <w:rFonts w:cs="Times New Roman"/>
          <w:spacing w:val="1"/>
          <w:szCs w:val="24"/>
        </w:rPr>
        <w:t>ría</w:t>
      </w:r>
      <w:r w:rsidRPr="0098046D">
        <w:rPr>
          <w:rFonts w:cs="Times New Roman"/>
          <w:spacing w:val="1"/>
          <w:szCs w:val="24"/>
        </w:rPr>
        <w:t xml:space="preserve"> a una etapa participativa </w:t>
      </w:r>
      <w:r w:rsidRPr="0098046D">
        <w:rPr>
          <w:rFonts w:cs="Times New Roman"/>
          <w:szCs w:val="24"/>
        </w:rPr>
        <w:t xml:space="preserve">propiamente tal. </w:t>
      </w:r>
      <w:r w:rsidR="00E41D31" w:rsidRPr="0098046D">
        <w:rPr>
          <w:rFonts w:cs="Times New Roman"/>
          <w:szCs w:val="24"/>
        </w:rPr>
        <w:t xml:space="preserve">Al igual como lo presentan los análisis anteriores, este tipo de participación es reconocida con </w:t>
      </w:r>
      <w:r w:rsidRPr="0098046D">
        <w:rPr>
          <w:rFonts w:cs="Times New Roman"/>
          <w:szCs w:val="24"/>
        </w:rPr>
        <w:t xml:space="preserve">un nivel básico </w:t>
      </w:r>
      <w:r w:rsidR="00E41D31" w:rsidRPr="0098046D">
        <w:rPr>
          <w:rFonts w:cs="Times New Roman"/>
          <w:szCs w:val="24"/>
        </w:rPr>
        <w:t xml:space="preserve">de participación, </w:t>
      </w:r>
      <w:r w:rsidRPr="0098046D">
        <w:rPr>
          <w:rFonts w:cs="Times New Roman"/>
          <w:szCs w:val="24"/>
        </w:rPr>
        <w:t>donde el</w:t>
      </w:r>
      <w:r w:rsidRPr="0098046D">
        <w:rPr>
          <w:rFonts w:cs="Times New Roman"/>
          <w:spacing w:val="1"/>
          <w:szCs w:val="24"/>
        </w:rPr>
        <w:t xml:space="preserve"> </w:t>
      </w:r>
      <w:r w:rsidRPr="0098046D">
        <w:rPr>
          <w:rFonts w:cs="Times New Roman"/>
          <w:szCs w:val="24"/>
        </w:rPr>
        <w:t>Estado debe entregar información significativa a los</w:t>
      </w:r>
      <w:r w:rsidRPr="0098046D">
        <w:rPr>
          <w:rFonts w:cs="Times New Roman"/>
          <w:spacing w:val="1"/>
          <w:szCs w:val="24"/>
        </w:rPr>
        <w:t xml:space="preserve"> </w:t>
      </w:r>
      <w:r w:rsidRPr="0098046D">
        <w:rPr>
          <w:rFonts w:cs="Times New Roman"/>
          <w:szCs w:val="24"/>
        </w:rPr>
        <w:t>participantes,</w:t>
      </w:r>
      <w:r w:rsidRPr="0098046D">
        <w:rPr>
          <w:rFonts w:cs="Times New Roman"/>
          <w:spacing w:val="57"/>
          <w:szCs w:val="24"/>
        </w:rPr>
        <w:t xml:space="preserve"> </w:t>
      </w:r>
      <w:r w:rsidRPr="0098046D">
        <w:rPr>
          <w:rFonts w:cs="Times New Roman"/>
          <w:szCs w:val="24"/>
        </w:rPr>
        <w:t>o</w:t>
      </w:r>
      <w:r w:rsidRPr="0098046D">
        <w:rPr>
          <w:rFonts w:cs="Times New Roman"/>
          <w:spacing w:val="55"/>
          <w:szCs w:val="24"/>
        </w:rPr>
        <w:t xml:space="preserve"> </w:t>
      </w:r>
      <w:r w:rsidRPr="0098046D">
        <w:rPr>
          <w:rFonts w:cs="Times New Roman"/>
          <w:szCs w:val="24"/>
        </w:rPr>
        <w:t>bien,</w:t>
      </w:r>
      <w:r w:rsidRPr="001A4544">
        <w:rPr>
          <w:rFonts w:cs="Times New Roman"/>
          <w:szCs w:val="24"/>
        </w:rPr>
        <w:t xml:space="preserve"> </w:t>
      </w:r>
      <w:r w:rsidRPr="0098046D">
        <w:rPr>
          <w:rFonts w:cs="Times New Roman"/>
          <w:szCs w:val="24"/>
        </w:rPr>
        <w:t>exigir a</w:t>
      </w:r>
      <w:r w:rsidRPr="001A4544">
        <w:rPr>
          <w:rFonts w:cs="Times New Roman"/>
          <w:szCs w:val="24"/>
        </w:rPr>
        <w:t xml:space="preserve"> </w:t>
      </w:r>
      <w:r w:rsidRPr="0098046D">
        <w:rPr>
          <w:rFonts w:cs="Times New Roman"/>
          <w:szCs w:val="24"/>
        </w:rPr>
        <w:t>los</w:t>
      </w:r>
      <w:r w:rsidRPr="001A4544">
        <w:rPr>
          <w:rFonts w:cs="Times New Roman"/>
          <w:szCs w:val="24"/>
        </w:rPr>
        <w:t xml:space="preserve"> </w:t>
      </w:r>
      <w:r w:rsidRPr="0098046D">
        <w:rPr>
          <w:rFonts w:cs="Times New Roman"/>
          <w:szCs w:val="24"/>
        </w:rPr>
        <w:t>proponentes</w:t>
      </w:r>
      <w:r w:rsidRPr="001A4544">
        <w:rPr>
          <w:rFonts w:cs="Times New Roman"/>
          <w:szCs w:val="24"/>
        </w:rPr>
        <w:t xml:space="preserve"> </w:t>
      </w:r>
      <w:r w:rsidRPr="0098046D">
        <w:rPr>
          <w:rFonts w:cs="Times New Roman"/>
          <w:szCs w:val="24"/>
        </w:rPr>
        <w:t>de</w:t>
      </w:r>
      <w:r w:rsidRPr="001A4544">
        <w:rPr>
          <w:rFonts w:cs="Times New Roman"/>
          <w:szCs w:val="24"/>
        </w:rPr>
        <w:t xml:space="preserve"> </w:t>
      </w:r>
      <w:r w:rsidRPr="0098046D">
        <w:rPr>
          <w:rFonts w:cs="Times New Roman"/>
          <w:szCs w:val="24"/>
        </w:rPr>
        <w:t>los</w:t>
      </w:r>
      <w:r w:rsidRPr="001A4544">
        <w:rPr>
          <w:rFonts w:cs="Times New Roman"/>
          <w:szCs w:val="24"/>
        </w:rPr>
        <w:t xml:space="preserve"> </w:t>
      </w:r>
      <w:r w:rsidRPr="0098046D">
        <w:rPr>
          <w:rFonts w:cs="Times New Roman"/>
          <w:szCs w:val="24"/>
        </w:rPr>
        <w:t>proyectos</w:t>
      </w:r>
      <w:r w:rsidRPr="001A4544">
        <w:rPr>
          <w:rFonts w:cs="Times New Roman"/>
          <w:szCs w:val="24"/>
        </w:rPr>
        <w:t xml:space="preserve"> </w:t>
      </w:r>
      <w:r w:rsidRPr="0098046D">
        <w:rPr>
          <w:rFonts w:cs="Times New Roman"/>
          <w:szCs w:val="24"/>
        </w:rPr>
        <w:t>que</w:t>
      </w:r>
      <w:r w:rsidRPr="001A4544">
        <w:rPr>
          <w:rFonts w:cs="Times New Roman"/>
          <w:szCs w:val="24"/>
        </w:rPr>
        <w:t xml:space="preserve"> </w:t>
      </w:r>
      <w:r w:rsidRPr="0098046D">
        <w:rPr>
          <w:rFonts w:cs="Times New Roman"/>
          <w:szCs w:val="24"/>
        </w:rPr>
        <w:t>generen la información requerida.</w:t>
      </w:r>
    </w:p>
    <w:p w14:paraId="6799CC75" w14:textId="7550B267" w:rsidR="00D51804" w:rsidRPr="00462039" w:rsidRDefault="00D51804" w:rsidP="00462039">
      <w:pPr>
        <w:spacing w:before="100" w:beforeAutospacing="1" w:after="100" w:afterAutospacing="1" w:line="360" w:lineRule="auto"/>
        <w:rPr>
          <w:rFonts w:cs="Times New Roman"/>
          <w:szCs w:val="24"/>
        </w:rPr>
      </w:pPr>
      <w:r w:rsidRPr="0098046D">
        <w:rPr>
          <w:rFonts w:cs="Times New Roman"/>
          <w:szCs w:val="24"/>
        </w:rPr>
        <w:t xml:space="preserve">El segundo nivel se distingue del anterior por el flujo de información, ya no es </w:t>
      </w:r>
      <w:r w:rsidRPr="001A4544">
        <w:rPr>
          <w:rFonts w:cs="Times New Roman"/>
          <w:szCs w:val="24"/>
        </w:rPr>
        <w:t xml:space="preserve">unidireccional </w:t>
      </w:r>
      <w:r w:rsidRPr="0098046D">
        <w:rPr>
          <w:rFonts w:cs="Times New Roman"/>
          <w:szCs w:val="24"/>
        </w:rPr>
        <w:t xml:space="preserve">sino </w:t>
      </w:r>
      <w:r w:rsidRPr="0098046D">
        <w:rPr>
          <w:rFonts w:cs="Times New Roman"/>
          <w:i/>
          <w:szCs w:val="24"/>
        </w:rPr>
        <w:t>bidireccional</w:t>
      </w:r>
      <w:r w:rsidRPr="0098046D">
        <w:rPr>
          <w:rFonts w:cs="Times New Roman"/>
          <w:szCs w:val="24"/>
        </w:rPr>
        <w:t xml:space="preserve">, en donde quienes participan no sólo reciben información, sino también </w:t>
      </w:r>
      <w:r w:rsidRPr="0098046D">
        <w:rPr>
          <w:rFonts w:cs="Times New Roman"/>
          <w:i/>
          <w:szCs w:val="24"/>
        </w:rPr>
        <w:t>entregan sus opiniones y comentarios</w:t>
      </w:r>
      <w:r w:rsidR="00E54AD8" w:rsidRPr="0098046D">
        <w:rPr>
          <w:rFonts w:cs="Times New Roman"/>
          <w:i/>
          <w:szCs w:val="24"/>
        </w:rPr>
        <w:t xml:space="preserve"> </w:t>
      </w:r>
      <w:r w:rsidRPr="0098046D">
        <w:rPr>
          <w:rFonts w:cs="Times New Roman"/>
          <w:szCs w:val="24"/>
        </w:rPr>
        <w:t>que pueden ser recogidos por quienes toman las decisiones</w:t>
      </w:r>
      <w:r w:rsidR="00E54AD8" w:rsidRPr="0098046D">
        <w:rPr>
          <w:rFonts w:cs="Times New Roman"/>
          <w:szCs w:val="24"/>
        </w:rPr>
        <w:t xml:space="preserve"> </w:t>
      </w:r>
      <w:r w:rsidRPr="0098046D">
        <w:rPr>
          <w:rFonts w:cs="Times New Roman"/>
          <w:szCs w:val="24"/>
        </w:rPr>
        <w:t>y de este modo enriquecer la iniciativa que se busca implementar.</w:t>
      </w:r>
      <w:r w:rsidR="00E54AD8" w:rsidRPr="0098046D">
        <w:rPr>
          <w:rFonts w:cs="Times New Roman"/>
          <w:szCs w:val="24"/>
        </w:rPr>
        <w:t xml:space="preserve"> Siendo así,</w:t>
      </w:r>
      <w:r w:rsidRPr="0098046D">
        <w:rPr>
          <w:rFonts w:cs="Times New Roman"/>
          <w:szCs w:val="24"/>
        </w:rPr>
        <w:t xml:space="preserve"> quienes participan tienen un rol más activo.</w:t>
      </w:r>
    </w:p>
    <w:p w14:paraId="132038B3" w14:textId="79944F4C" w:rsidR="00D51804" w:rsidRPr="001A4544" w:rsidRDefault="00D51804" w:rsidP="00462039">
      <w:pPr>
        <w:tabs>
          <w:tab w:val="left" w:pos="993"/>
        </w:tabs>
        <w:spacing w:before="100" w:beforeAutospacing="1" w:after="100" w:afterAutospacing="1" w:line="360" w:lineRule="auto"/>
        <w:rPr>
          <w:rFonts w:cs="Times New Roman"/>
          <w:szCs w:val="24"/>
        </w:rPr>
      </w:pPr>
      <w:r w:rsidRPr="001A4544">
        <w:rPr>
          <w:rFonts w:cs="Times New Roman"/>
          <w:szCs w:val="24"/>
        </w:rPr>
        <w:t xml:space="preserve">Por su parte, el tercer nivel se caracteriza por ser un trabajo </w:t>
      </w:r>
      <w:r w:rsidR="001A4544" w:rsidRPr="001A4544">
        <w:rPr>
          <w:rFonts w:cs="Times New Roman"/>
          <w:szCs w:val="24"/>
        </w:rPr>
        <w:t xml:space="preserve">con mayor </w:t>
      </w:r>
      <w:r w:rsidRPr="001A4544">
        <w:rPr>
          <w:rFonts w:cs="Times New Roman"/>
          <w:szCs w:val="24"/>
        </w:rPr>
        <w:t>involucramiento de</w:t>
      </w:r>
      <w:r w:rsidR="001A4544" w:rsidRPr="001A4544">
        <w:rPr>
          <w:rFonts w:cs="Times New Roman"/>
          <w:szCs w:val="24"/>
        </w:rPr>
        <w:t xml:space="preserve"> parte de</w:t>
      </w:r>
      <w:r w:rsidRPr="001A4544">
        <w:rPr>
          <w:rFonts w:cs="Times New Roman"/>
          <w:szCs w:val="24"/>
        </w:rPr>
        <w:t xml:space="preserve"> los ciudadanos en las alternativas que se busca</w:t>
      </w:r>
      <w:r w:rsidR="00E54AD8" w:rsidRPr="001A4544">
        <w:rPr>
          <w:rFonts w:cs="Times New Roman"/>
          <w:szCs w:val="24"/>
        </w:rPr>
        <w:t>n</w:t>
      </w:r>
      <w:r w:rsidRPr="001A4544">
        <w:rPr>
          <w:rFonts w:cs="Times New Roman"/>
          <w:szCs w:val="24"/>
        </w:rPr>
        <w:t xml:space="preserve"> implementar. El concepto que subyace en este nivel es la </w:t>
      </w:r>
      <w:r w:rsidRPr="001A4544">
        <w:rPr>
          <w:rFonts w:cs="Times New Roman"/>
          <w:i/>
          <w:szCs w:val="24"/>
        </w:rPr>
        <w:t>deliberación</w:t>
      </w:r>
      <w:r w:rsidRPr="001A4544">
        <w:rPr>
          <w:rFonts w:cs="Times New Roman"/>
          <w:szCs w:val="24"/>
        </w:rPr>
        <w:t>, basada en el diálogo</w:t>
      </w:r>
      <w:r w:rsidR="00E54AD8" w:rsidRPr="001A4544">
        <w:rPr>
          <w:rFonts w:cs="Times New Roman"/>
          <w:szCs w:val="24"/>
        </w:rPr>
        <w:t>,</w:t>
      </w:r>
      <w:r w:rsidRPr="001A4544">
        <w:rPr>
          <w:rFonts w:cs="Times New Roman"/>
          <w:szCs w:val="24"/>
        </w:rPr>
        <w:t xml:space="preserve"> permite analizar de manera conjunta las distintas alternativas respecto a una iniciativa o proyecto. Si alguna de estas iniciativas no son materializadas, el Estado o proponente del proyecto debe entregar una explicación fundada de por qué no fue realizada.</w:t>
      </w:r>
    </w:p>
    <w:p w14:paraId="6BFB2CEC" w14:textId="27716046" w:rsidR="00D51804" w:rsidRPr="00462039" w:rsidRDefault="00D51804" w:rsidP="00462039">
      <w:pPr>
        <w:spacing w:before="100" w:beforeAutospacing="1" w:after="100" w:afterAutospacing="1" w:line="360" w:lineRule="auto"/>
        <w:rPr>
          <w:rFonts w:cs="Times New Roman"/>
          <w:szCs w:val="24"/>
        </w:rPr>
      </w:pPr>
      <w:r w:rsidRPr="001A4544">
        <w:rPr>
          <w:rFonts w:cs="Times New Roman"/>
          <w:szCs w:val="24"/>
        </w:rPr>
        <w:t>El cuarto nivel se basa en la</w:t>
      </w:r>
      <w:r w:rsidRPr="001A4544">
        <w:rPr>
          <w:rFonts w:cs="Times New Roman"/>
          <w:i/>
          <w:szCs w:val="24"/>
        </w:rPr>
        <w:t xml:space="preserve"> colaboración</w:t>
      </w:r>
      <w:r w:rsidRPr="001A4544">
        <w:rPr>
          <w:rFonts w:cs="Times New Roman"/>
          <w:szCs w:val="24"/>
        </w:rPr>
        <w:t>, el cual va más allá de la deliberación y se orienta a la búsqueda de acuerdos entre quienes participan</w:t>
      </w:r>
      <w:r w:rsidR="00BC148C" w:rsidRPr="001A4544">
        <w:rPr>
          <w:rFonts w:cs="Times New Roman"/>
          <w:szCs w:val="24"/>
        </w:rPr>
        <w:t>.</w:t>
      </w:r>
      <w:r w:rsidRPr="001A4544">
        <w:rPr>
          <w:rFonts w:cs="Times New Roman"/>
          <w:szCs w:val="24"/>
        </w:rPr>
        <w:t xml:space="preserve"> </w:t>
      </w:r>
      <w:r w:rsidR="00BC148C" w:rsidRPr="001A4544">
        <w:rPr>
          <w:rFonts w:cs="Times New Roman"/>
          <w:szCs w:val="24"/>
        </w:rPr>
        <w:t xml:space="preserve">Este </w:t>
      </w:r>
      <w:r w:rsidRPr="001A4544">
        <w:rPr>
          <w:rFonts w:cs="Times New Roman"/>
          <w:szCs w:val="24"/>
        </w:rPr>
        <w:t>es un proceso que se constituye en la construcción de acciones conjuntas, ya sea entre el</w:t>
      </w:r>
      <w:r w:rsidRPr="001A4544">
        <w:rPr>
          <w:rFonts w:cs="Times New Roman"/>
          <w:spacing w:val="1"/>
          <w:szCs w:val="24"/>
        </w:rPr>
        <w:t xml:space="preserve"> </w:t>
      </w:r>
      <w:r w:rsidR="00E54AD8" w:rsidRPr="001A4544">
        <w:rPr>
          <w:rFonts w:cs="Times New Roman"/>
          <w:szCs w:val="24"/>
        </w:rPr>
        <w:t xml:space="preserve">Estado, </w:t>
      </w:r>
      <w:r w:rsidRPr="001A4544">
        <w:rPr>
          <w:rFonts w:cs="Times New Roman"/>
          <w:szCs w:val="24"/>
        </w:rPr>
        <w:t>la</w:t>
      </w:r>
      <w:r w:rsidRPr="001A4544">
        <w:rPr>
          <w:rFonts w:cs="Times New Roman"/>
          <w:spacing w:val="1"/>
          <w:szCs w:val="24"/>
        </w:rPr>
        <w:t xml:space="preserve"> </w:t>
      </w:r>
      <w:r w:rsidRPr="001A4544">
        <w:rPr>
          <w:rFonts w:cs="Times New Roman"/>
          <w:szCs w:val="24"/>
        </w:rPr>
        <w:t>sociedad</w:t>
      </w:r>
      <w:r w:rsidRPr="001A4544">
        <w:rPr>
          <w:rFonts w:cs="Times New Roman"/>
          <w:spacing w:val="1"/>
          <w:szCs w:val="24"/>
        </w:rPr>
        <w:t xml:space="preserve"> </w:t>
      </w:r>
      <w:r w:rsidR="00E54AD8" w:rsidRPr="001A4544">
        <w:rPr>
          <w:rFonts w:cs="Times New Roman"/>
          <w:szCs w:val="24"/>
        </w:rPr>
        <w:t>y</w:t>
      </w:r>
      <w:r w:rsidRPr="001A4544">
        <w:rPr>
          <w:rFonts w:cs="Times New Roman"/>
          <w:spacing w:val="1"/>
          <w:szCs w:val="24"/>
        </w:rPr>
        <w:t xml:space="preserve"> </w:t>
      </w:r>
      <w:r w:rsidRPr="001A4544">
        <w:rPr>
          <w:rFonts w:cs="Times New Roman"/>
          <w:szCs w:val="24"/>
        </w:rPr>
        <w:t>el</w:t>
      </w:r>
      <w:r w:rsidRPr="001A4544">
        <w:rPr>
          <w:rFonts w:cs="Times New Roman"/>
          <w:spacing w:val="1"/>
          <w:szCs w:val="24"/>
        </w:rPr>
        <w:t xml:space="preserve"> </w:t>
      </w:r>
      <w:r w:rsidRPr="001A4544">
        <w:rPr>
          <w:rFonts w:cs="Times New Roman"/>
          <w:szCs w:val="24"/>
        </w:rPr>
        <w:t>proponente</w:t>
      </w:r>
      <w:r w:rsidRPr="001A4544">
        <w:rPr>
          <w:rFonts w:cs="Times New Roman"/>
          <w:spacing w:val="1"/>
          <w:szCs w:val="24"/>
        </w:rPr>
        <w:t xml:space="preserve"> </w:t>
      </w:r>
      <w:r w:rsidRPr="001A4544">
        <w:rPr>
          <w:rFonts w:cs="Times New Roman"/>
          <w:szCs w:val="24"/>
        </w:rPr>
        <w:t>del</w:t>
      </w:r>
      <w:r w:rsidRPr="001A4544">
        <w:rPr>
          <w:rFonts w:cs="Times New Roman"/>
          <w:spacing w:val="1"/>
          <w:szCs w:val="24"/>
        </w:rPr>
        <w:t xml:space="preserve"> </w:t>
      </w:r>
      <w:r w:rsidRPr="001A4544">
        <w:rPr>
          <w:rFonts w:cs="Times New Roman"/>
          <w:szCs w:val="24"/>
        </w:rPr>
        <w:t>proyecto. Para</w:t>
      </w:r>
      <w:r>
        <w:rPr>
          <w:rFonts w:cs="Times New Roman"/>
          <w:szCs w:val="24"/>
        </w:rPr>
        <w:t xml:space="preserve"> este caso</w:t>
      </w:r>
      <w:r w:rsidRPr="0020064C">
        <w:rPr>
          <w:rFonts w:cs="Times New Roman"/>
          <w:spacing w:val="1"/>
          <w:szCs w:val="24"/>
        </w:rPr>
        <w:t xml:space="preserve"> </w:t>
      </w:r>
      <w:r>
        <w:rPr>
          <w:rFonts w:cs="Times New Roman"/>
          <w:spacing w:val="1"/>
          <w:szCs w:val="24"/>
        </w:rPr>
        <w:t xml:space="preserve">es necesario que </w:t>
      </w:r>
      <w:r w:rsidRPr="0020064C">
        <w:rPr>
          <w:rFonts w:cs="Times New Roman"/>
          <w:spacing w:val="1"/>
          <w:szCs w:val="24"/>
        </w:rPr>
        <w:t xml:space="preserve">al menos </w:t>
      </w:r>
      <w:r w:rsidRPr="0020064C">
        <w:rPr>
          <w:rFonts w:cs="Times New Roman"/>
          <w:szCs w:val="24"/>
        </w:rPr>
        <w:t>dos</w:t>
      </w:r>
      <w:r>
        <w:rPr>
          <w:rFonts w:cs="Times New Roman"/>
          <w:szCs w:val="24"/>
        </w:rPr>
        <w:t xml:space="preserve"> </w:t>
      </w:r>
      <w:r w:rsidRPr="0020064C">
        <w:rPr>
          <w:rFonts w:cs="Times New Roman"/>
          <w:szCs w:val="24"/>
        </w:rPr>
        <w:t>de</w:t>
      </w:r>
      <w:r w:rsidRPr="0020064C">
        <w:rPr>
          <w:rFonts w:cs="Times New Roman"/>
          <w:spacing w:val="1"/>
          <w:szCs w:val="24"/>
        </w:rPr>
        <w:t xml:space="preserve"> </w:t>
      </w:r>
      <w:r w:rsidRPr="0020064C">
        <w:rPr>
          <w:rFonts w:cs="Times New Roman"/>
          <w:szCs w:val="24"/>
        </w:rPr>
        <w:t>estos</w:t>
      </w:r>
      <w:r w:rsidRPr="0020064C">
        <w:rPr>
          <w:rFonts w:cs="Times New Roman"/>
          <w:spacing w:val="1"/>
          <w:szCs w:val="24"/>
        </w:rPr>
        <w:t xml:space="preserve"> </w:t>
      </w:r>
      <w:r>
        <w:rPr>
          <w:rFonts w:cs="Times New Roman"/>
          <w:szCs w:val="24"/>
        </w:rPr>
        <w:t>actores se una</w:t>
      </w:r>
      <w:r w:rsidRPr="0020064C">
        <w:rPr>
          <w:rFonts w:cs="Times New Roman"/>
          <w:szCs w:val="24"/>
        </w:rPr>
        <w:t xml:space="preserve">n para trabajar </w:t>
      </w:r>
      <w:r w:rsidRPr="0020064C">
        <w:rPr>
          <w:rFonts w:cs="Times New Roman"/>
          <w:szCs w:val="24"/>
        </w:rPr>
        <w:lastRenderedPageBreak/>
        <w:t>de manera coordinada en la implementación de una determinada iniciativa, yendo más allá de la mera</w:t>
      </w:r>
      <w:r>
        <w:rPr>
          <w:rFonts w:cs="Times New Roman"/>
          <w:szCs w:val="24"/>
        </w:rPr>
        <w:t xml:space="preserve"> </w:t>
      </w:r>
      <w:r w:rsidRPr="0020064C">
        <w:rPr>
          <w:rFonts w:cs="Times New Roman"/>
          <w:szCs w:val="24"/>
        </w:rPr>
        <w:t>negociación</w:t>
      </w:r>
      <w:r w:rsidRPr="0020064C">
        <w:rPr>
          <w:rFonts w:cs="Times New Roman"/>
          <w:spacing w:val="68"/>
          <w:szCs w:val="24"/>
        </w:rPr>
        <w:t xml:space="preserve"> </w:t>
      </w:r>
      <w:r w:rsidRPr="0020064C">
        <w:rPr>
          <w:rFonts w:cs="Times New Roman"/>
          <w:szCs w:val="24"/>
        </w:rPr>
        <w:t>o</w:t>
      </w:r>
      <w:r w:rsidRPr="0020064C">
        <w:rPr>
          <w:rFonts w:cs="Times New Roman"/>
          <w:spacing w:val="1"/>
          <w:szCs w:val="24"/>
        </w:rPr>
        <w:t xml:space="preserve"> </w:t>
      </w:r>
      <w:r w:rsidRPr="0020064C">
        <w:rPr>
          <w:rFonts w:cs="Times New Roman"/>
          <w:szCs w:val="24"/>
        </w:rPr>
        <w:t>discusión.</w:t>
      </w:r>
    </w:p>
    <w:p w14:paraId="314B6BAA" w14:textId="43872583" w:rsidR="00D51804" w:rsidRPr="00462039" w:rsidRDefault="00D51804" w:rsidP="00462039">
      <w:pPr>
        <w:spacing w:before="100" w:beforeAutospacing="1" w:after="100" w:afterAutospacing="1" w:line="360" w:lineRule="auto"/>
        <w:rPr>
          <w:rFonts w:cs="Times New Roman"/>
          <w:szCs w:val="24"/>
        </w:rPr>
      </w:pPr>
      <w:r w:rsidRPr="001A4544">
        <w:rPr>
          <w:rFonts w:cs="Times New Roman"/>
          <w:szCs w:val="24"/>
        </w:rPr>
        <w:t xml:space="preserve">El último y quinto nivel es el que conlleva un </w:t>
      </w:r>
      <w:r w:rsidRPr="001A4544">
        <w:rPr>
          <w:rFonts w:cs="Times New Roman"/>
          <w:i/>
          <w:szCs w:val="24"/>
        </w:rPr>
        <w:t>empoderamiento del público</w:t>
      </w:r>
      <w:r w:rsidRPr="001A4544">
        <w:rPr>
          <w:rFonts w:cs="Times New Roman"/>
          <w:szCs w:val="24"/>
        </w:rPr>
        <w:t>, con poder en la toma de decisiones y con la capacidad de no aceptar una determinada iniciativa.</w:t>
      </w:r>
      <w:r w:rsidRPr="006C1504">
        <w:rPr>
          <w:rFonts w:cs="Times New Roman"/>
          <w:szCs w:val="24"/>
        </w:rPr>
        <w:t xml:space="preserve"> </w:t>
      </w:r>
      <w:r w:rsidR="00E54AD8">
        <w:rPr>
          <w:rFonts w:cs="Times New Roman"/>
          <w:szCs w:val="24"/>
        </w:rPr>
        <w:t>Las autoras s</w:t>
      </w:r>
      <w:r w:rsidRPr="006C1504">
        <w:rPr>
          <w:rFonts w:cs="Times New Roman"/>
          <w:szCs w:val="24"/>
        </w:rPr>
        <w:t>e</w:t>
      </w:r>
      <w:r>
        <w:rPr>
          <w:rFonts w:cs="Times New Roman"/>
          <w:szCs w:val="24"/>
        </w:rPr>
        <w:t>ñalan</w:t>
      </w:r>
      <w:r w:rsidRPr="006C1504">
        <w:rPr>
          <w:rFonts w:cs="Times New Roman"/>
          <w:szCs w:val="24"/>
        </w:rPr>
        <w:t xml:space="preserve"> que esto puede materializarse a través de mecanismos de democracia</w:t>
      </w:r>
      <w:r w:rsidRPr="006C1504">
        <w:rPr>
          <w:rFonts w:cs="Times New Roman"/>
          <w:spacing w:val="1"/>
          <w:szCs w:val="24"/>
        </w:rPr>
        <w:t xml:space="preserve"> </w:t>
      </w:r>
      <w:r w:rsidRPr="006C1504">
        <w:rPr>
          <w:rFonts w:cs="Times New Roman"/>
          <w:szCs w:val="24"/>
        </w:rPr>
        <w:t>directa,</w:t>
      </w:r>
      <w:r w:rsidRPr="006C1504">
        <w:rPr>
          <w:rFonts w:cs="Times New Roman"/>
          <w:spacing w:val="5"/>
          <w:szCs w:val="24"/>
        </w:rPr>
        <w:t xml:space="preserve"> </w:t>
      </w:r>
      <w:r w:rsidRPr="006C1504">
        <w:rPr>
          <w:rFonts w:cs="Times New Roman"/>
          <w:szCs w:val="24"/>
        </w:rPr>
        <w:t>y</w:t>
      </w:r>
      <w:r w:rsidRPr="006C1504">
        <w:rPr>
          <w:rFonts w:cs="Times New Roman"/>
          <w:spacing w:val="7"/>
          <w:szCs w:val="24"/>
        </w:rPr>
        <w:t xml:space="preserve"> </w:t>
      </w:r>
      <w:r w:rsidRPr="006C1504">
        <w:rPr>
          <w:rFonts w:cs="Times New Roman"/>
          <w:szCs w:val="24"/>
        </w:rPr>
        <w:t>que</w:t>
      </w:r>
      <w:r w:rsidRPr="006C1504">
        <w:rPr>
          <w:rFonts w:cs="Times New Roman"/>
          <w:spacing w:val="5"/>
          <w:szCs w:val="24"/>
        </w:rPr>
        <w:t xml:space="preserve"> </w:t>
      </w:r>
      <w:r w:rsidRPr="006C1504">
        <w:rPr>
          <w:rFonts w:cs="Times New Roman"/>
          <w:szCs w:val="24"/>
        </w:rPr>
        <w:t>en</w:t>
      </w:r>
      <w:r w:rsidRPr="006C1504">
        <w:rPr>
          <w:rFonts w:cs="Times New Roman"/>
          <w:spacing w:val="6"/>
          <w:szCs w:val="24"/>
        </w:rPr>
        <w:t xml:space="preserve"> </w:t>
      </w:r>
      <w:r w:rsidRPr="006C1504">
        <w:rPr>
          <w:rFonts w:cs="Times New Roman"/>
          <w:szCs w:val="24"/>
        </w:rPr>
        <w:t>ciertos</w:t>
      </w:r>
      <w:r w:rsidRPr="006C1504">
        <w:rPr>
          <w:rFonts w:cs="Times New Roman"/>
          <w:spacing w:val="7"/>
          <w:szCs w:val="24"/>
        </w:rPr>
        <w:t xml:space="preserve"> </w:t>
      </w:r>
      <w:r w:rsidRPr="006C1504">
        <w:rPr>
          <w:rFonts w:cs="Times New Roman"/>
          <w:szCs w:val="24"/>
        </w:rPr>
        <w:t>casos</w:t>
      </w:r>
      <w:r w:rsidRPr="006C1504">
        <w:rPr>
          <w:rFonts w:cs="Times New Roman"/>
          <w:spacing w:val="5"/>
          <w:szCs w:val="24"/>
        </w:rPr>
        <w:t xml:space="preserve"> </w:t>
      </w:r>
      <w:r>
        <w:rPr>
          <w:rFonts w:cs="Times New Roman"/>
          <w:szCs w:val="24"/>
        </w:rPr>
        <w:t>puede</w:t>
      </w:r>
      <w:r w:rsidRPr="006C1504">
        <w:rPr>
          <w:rFonts w:cs="Times New Roman"/>
          <w:spacing w:val="5"/>
          <w:szCs w:val="24"/>
        </w:rPr>
        <w:t xml:space="preserve"> </w:t>
      </w:r>
      <w:r w:rsidRPr="006C1504">
        <w:rPr>
          <w:rFonts w:cs="Times New Roman"/>
          <w:szCs w:val="24"/>
        </w:rPr>
        <w:t xml:space="preserve">aplicar a proyectos de inversión. </w:t>
      </w:r>
      <w:r>
        <w:rPr>
          <w:rFonts w:cs="Times New Roman"/>
          <w:szCs w:val="24"/>
        </w:rPr>
        <w:t xml:space="preserve">Sin embargo, </w:t>
      </w:r>
      <w:r w:rsidR="00BC148C">
        <w:rPr>
          <w:rFonts w:cs="Times New Roman"/>
          <w:szCs w:val="24"/>
        </w:rPr>
        <w:t xml:space="preserve">a partir </w:t>
      </w:r>
      <w:r>
        <w:rPr>
          <w:rFonts w:cs="Times New Roman"/>
          <w:szCs w:val="24"/>
        </w:rPr>
        <w:t>del análisis que realizan</w:t>
      </w:r>
      <w:r w:rsidR="00E54AD8">
        <w:rPr>
          <w:rFonts w:cs="Times New Roman"/>
          <w:szCs w:val="24"/>
        </w:rPr>
        <w:t xml:space="preserve"> </w:t>
      </w:r>
      <w:r>
        <w:rPr>
          <w:rFonts w:cs="Times New Roman"/>
          <w:szCs w:val="24"/>
        </w:rPr>
        <w:t xml:space="preserve">de los distintos casos de estudio, </w:t>
      </w:r>
      <w:r w:rsidR="00ED3D19">
        <w:rPr>
          <w:rFonts w:cs="Times New Roman"/>
          <w:szCs w:val="24"/>
        </w:rPr>
        <w:t>indican</w:t>
      </w:r>
      <w:r w:rsidR="00BC148C">
        <w:rPr>
          <w:rFonts w:cs="Times New Roman"/>
          <w:szCs w:val="24"/>
        </w:rPr>
        <w:t xml:space="preserve"> </w:t>
      </w:r>
      <w:r>
        <w:rPr>
          <w:rFonts w:cs="Times New Roman"/>
          <w:szCs w:val="24"/>
        </w:rPr>
        <w:t>que</w:t>
      </w:r>
      <w:r w:rsidR="00BC148C">
        <w:rPr>
          <w:rFonts w:cs="Times New Roman"/>
          <w:szCs w:val="24"/>
        </w:rPr>
        <w:t xml:space="preserve"> la existencia de</w:t>
      </w:r>
      <w:r>
        <w:rPr>
          <w:rFonts w:cs="Times New Roman"/>
          <w:szCs w:val="24"/>
        </w:rPr>
        <w:t xml:space="preserve"> </w:t>
      </w:r>
      <w:r w:rsidRPr="006C1504">
        <w:rPr>
          <w:rFonts w:cs="Times New Roman"/>
          <w:szCs w:val="24"/>
        </w:rPr>
        <w:t xml:space="preserve">este nivel no es habitual, incluso para casos donde se busca implementar un proyecto en tierras </w:t>
      </w:r>
      <w:r>
        <w:rPr>
          <w:rFonts w:cs="Times New Roman"/>
          <w:szCs w:val="24"/>
        </w:rPr>
        <w:t xml:space="preserve">de propiedad de </w:t>
      </w:r>
      <w:r w:rsidRPr="006C1504">
        <w:rPr>
          <w:rFonts w:cs="Times New Roman"/>
          <w:szCs w:val="24"/>
        </w:rPr>
        <w:t xml:space="preserve">comunidades indígenas. </w:t>
      </w:r>
    </w:p>
    <w:p w14:paraId="4B0D7813" w14:textId="726C8622" w:rsidR="001A4544" w:rsidRPr="00C81E31" w:rsidRDefault="00C81E31" w:rsidP="001A4544">
      <w:pPr>
        <w:spacing w:before="100" w:beforeAutospacing="1" w:after="100" w:afterAutospacing="1" w:line="360" w:lineRule="auto"/>
        <w:contextualSpacing/>
        <w:rPr>
          <w:rFonts w:cs="Times New Roman"/>
          <w:szCs w:val="24"/>
        </w:rPr>
      </w:pPr>
      <w:r w:rsidRPr="00C81E31">
        <w:rPr>
          <w:rFonts w:eastAsia="Times New Roman" w:cs="Times New Roman"/>
          <w:szCs w:val="24"/>
        </w:rPr>
        <w:t>S</w:t>
      </w:r>
      <w:r w:rsidR="001A4544" w:rsidRPr="00C81E31">
        <w:rPr>
          <w:rFonts w:eastAsia="Times New Roman" w:cs="Times New Roman"/>
          <w:szCs w:val="24"/>
        </w:rPr>
        <w:t xml:space="preserve">eñalan </w:t>
      </w:r>
      <w:r w:rsidRPr="00C81E31">
        <w:rPr>
          <w:rFonts w:eastAsia="Times New Roman" w:cs="Times New Roman"/>
          <w:szCs w:val="24"/>
        </w:rPr>
        <w:t xml:space="preserve">también </w:t>
      </w:r>
      <w:r w:rsidR="00D51804" w:rsidRPr="00C81E31">
        <w:rPr>
          <w:rFonts w:eastAsia="Times New Roman" w:cs="Times New Roman"/>
          <w:szCs w:val="24"/>
        </w:rPr>
        <w:t xml:space="preserve">que estas categorías deben entenderse de manera progresiva, por lo que los niveles más altos de participación requerirán que se den en primer término los primeros. </w:t>
      </w:r>
      <w:r w:rsidR="001A4544" w:rsidRPr="00C81E31">
        <w:rPr>
          <w:rFonts w:eastAsia="Times New Roman" w:cs="Times New Roman"/>
          <w:szCs w:val="24"/>
        </w:rPr>
        <w:t>Junto a esto, y pese a las herramientas que se pueden proponer para alcanzar el nivel de participación deseado, plantean que en la práctica las diferencias reales se relacionan más a cómo se planifican las instancias de participación, a los recursos que se disponen y a la buena fe que se otorgue a estos espacios por parte de quienes los implementan.</w:t>
      </w:r>
    </w:p>
    <w:p w14:paraId="2B23B051" w14:textId="77777777" w:rsidR="001A4544" w:rsidRPr="00C81E31" w:rsidRDefault="001A4544" w:rsidP="001A4544">
      <w:pPr>
        <w:spacing w:before="100" w:beforeAutospacing="1" w:after="100" w:afterAutospacing="1" w:line="360" w:lineRule="auto"/>
        <w:contextualSpacing/>
        <w:rPr>
          <w:rFonts w:eastAsia="Times New Roman" w:cs="Times New Roman"/>
          <w:szCs w:val="24"/>
        </w:rPr>
      </w:pPr>
    </w:p>
    <w:p w14:paraId="1A029C03" w14:textId="216813B0" w:rsidR="001A4544" w:rsidRDefault="00C81E31" w:rsidP="001A4544">
      <w:pPr>
        <w:spacing w:before="100" w:beforeAutospacing="1" w:after="100" w:afterAutospacing="1" w:line="360" w:lineRule="auto"/>
        <w:contextualSpacing/>
        <w:rPr>
          <w:rFonts w:cs="Times New Roman"/>
          <w:szCs w:val="24"/>
        </w:rPr>
      </w:pPr>
      <w:r w:rsidRPr="00C81E31">
        <w:rPr>
          <w:rFonts w:eastAsia="Times New Roman" w:cs="Times New Roman"/>
          <w:szCs w:val="24"/>
        </w:rPr>
        <w:t>Finalmente, sostienen</w:t>
      </w:r>
      <w:r w:rsidR="001A4544" w:rsidRPr="00C81E31">
        <w:rPr>
          <w:rFonts w:eastAsia="Times New Roman" w:cs="Times New Roman"/>
          <w:szCs w:val="24"/>
        </w:rPr>
        <w:t xml:space="preserve"> que </w:t>
      </w:r>
      <w:r w:rsidR="001A4544" w:rsidRPr="00C81E31">
        <w:rPr>
          <w:rFonts w:cs="Times New Roman"/>
          <w:szCs w:val="24"/>
        </w:rPr>
        <w:t>lo central está en el nivel de profundidad de la relación que puede producirse entre la sociedad civil, el gobierno o el proponente, y en el carácter activo o pasivo de la ciudadanía</w:t>
      </w:r>
      <w:r w:rsidR="001A4544">
        <w:rPr>
          <w:rFonts w:cs="Times New Roman"/>
          <w:szCs w:val="24"/>
        </w:rPr>
        <w:t>.</w:t>
      </w:r>
    </w:p>
    <w:p w14:paraId="4862C3C8" w14:textId="77777777" w:rsidR="00C81E31" w:rsidRDefault="00C81E31" w:rsidP="00462039">
      <w:pPr>
        <w:spacing w:before="100" w:beforeAutospacing="1" w:after="100" w:afterAutospacing="1" w:line="360" w:lineRule="auto"/>
        <w:contextualSpacing/>
        <w:rPr>
          <w:rFonts w:eastAsia="Times New Roman" w:cs="Times New Roman"/>
          <w:szCs w:val="24"/>
        </w:rPr>
      </w:pPr>
    </w:p>
    <w:p w14:paraId="1536FC0E" w14:textId="70F50A61" w:rsidR="00B02FB8" w:rsidRPr="006C7D08" w:rsidRDefault="00707467" w:rsidP="00462039">
      <w:pPr>
        <w:spacing w:before="100" w:beforeAutospacing="1" w:after="100" w:afterAutospacing="1" w:line="360" w:lineRule="auto"/>
        <w:contextualSpacing/>
        <w:rPr>
          <w:rFonts w:cs="Times New Roman"/>
          <w:szCs w:val="24"/>
        </w:rPr>
      </w:pPr>
      <w:r w:rsidRPr="006C7D08">
        <w:rPr>
          <w:rFonts w:cs="Times New Roman"/>
          <w:szCs w:val="24"/>
        </w:rPr>
        <w:t xml:space="preserve">Hemos visto que los tipos o niveles de participación tienen una relación directa con la participación en la toma de decisiones, cuanto más avanzado es el nivel de participación resulta </w:t>
      </w:r>
      <w:r w:rsidR="00B02FB8" w:rsidRPr="006C7D08">
        <w:rPr>
          <w:rFonts w:cs="Times New Roman"/>
          <w:szCs w:val="24"/>
        </w:rPr>
        <w:t>más</w:t>
      </w:r>
      <w:r w:rsidRPr="006C7D08">
        <w:rPr>
          <w:rFonts w:cs="Times New Roman"/>
          <w:szCs w:val="24"/>
        </w:rPr>
        <w:t xml:space="preserve"> probable </w:t>
      </w:r>
      <w:r w:rsidR="00B02FB8" w:rsidRPr="006C7D08">
        <w:rPr>
          <w:rFonts w:cs="Times New Roman"/>
          <w:szCs w:val="24"/>
        </w:rPr>
        <w:t>poder</w:t>
      </w:r>
      <w:r w:rsidRPr="006C7D08">
        <w:rPr>
          <w:rFonts w:cs="Times New Roman"/>
          <w:szCs w:val="24"/>
        </w:rPr>
        <w:t xml:space="preserve"> incidir en las decisiones que se adopten</w:t>
      </w:r>
      <w:r w:rsidR="00B02FB8" w:rsidRPr="006C7D08">
        <w:rPr>
          <w:rFonts w:cs="Times New Roman"/>
          <w:szCs w:val="24"/>
        </w:rPr>
        <w:t xml:space="preserve">. El nivel básico de participación caracterizado por ser un espacio donde se entrega información, no permitiría el fortalecimiento de la ciudadanía y el empoderamiento necesario para que ésta sea considerada en la toma de decisiones. </w:t>
      </w:r>
      <w:r w:rsidR="00567E81" w:rsidRPr="006C7D08">
        <w:rPr>
          <w:rFonts w:cs="Times New Roman"/>
          <w:szCs w:val="24"/>
        </w:rPr>
        <w:t xml:space="preserve">Dicho </w:t>
      </w:r>
      <w:r w:rsidR="00C81E31" w:rsidRPr="006C7D08">
        <w:rPr>
          <w:rFonts w:cs="Times New Roman"/>
          <w:szCs w:val="24"/>
        </w:rPr>
        <w:t>fortalecimiento podrá</w:t>
      </w:r>
      <w:r w:rsidR="00B02FB8" w:rsidRPr="006C7D08">
        <w:rPr>
          <w:rFonts w:cs="Times New Roman"/>
          <w:szCs w:val="24"/>
        </w:rPr>
        <w:t xml:space="preserve"> ser </w:t>
      </w:r>
      <w:r w:rsidR="00ED12C1" w:rsidRPr="006C7D08">
        <w:rPr>
          <w:rFonts w:cs="Times New Roman"/>
          <w:szCs w:val="24"/>
        </w:rPr>
        <w:t>alcanzado</w:t>
      </w:r>
      <w:r w:rsidR="00300707" w:rsidRPr="006C7D08">
        <w:rPr>
          <w:rFonts w:cs="Times New Roman"/>
          <w:szCs w:val="24"/>
        </w:rPr>
        <w:t xml:space="preserve"> en la medida que se logren implementar </w:t>
      </w:r>
      <w:r w:rsidR="00B02FB8" w:rsidRPr="006C7D08">
        <w:rPr>
          <w:rFonts w:cs="Times New Roman"/>
          <w:szCs w:val="24"/>
        </w:rPr>
        <w:t>nivel</w:t>
      </w:r>
      <w:r w:rsidR="00300707" w:rsidRPr="006C7D08">
        <w:rPr>
          <w:rFonts w:cs="Times New Roman"/>
          <w:szCs w:val="24"/>
        </w:rPr>
        <w:t>es</w:t>
      </w:r>
      <w:r w:rsidR="00B02FB8" w:rsidRPr="006C7D08">
        <w:rPr>
          <w:rFonts w:cs="Times New Roman"/>
          <w:szCs w:val="24"/>
        </w:rPr>
        <w:t xml:space="preserve"> más </w:t>
      </w:r>
      <w:r w:rsidR="00300707" w:rsidRPr="006C7D08">
        <w:rPr>
          <w:rFonts w:cs="Times New Roman"/>
          <w:szCs w:val="24"/>
        </w:rPr>
        <w:t xml:space="preserve">avanzados </w:t>
      </w:r>
      <w:r w:rsidR="00B02FB8" w:rsidRPr="006C7D08">
        <w:rPr>
          <w:rFonts w:cs="Times New Roman"/>
          <w:szCs w:val="24"/>
        </w:rPr>
        <w:t>de participación</w:t>
      </w:r>
      <w:r w:rsidR="00300707" w:rsidRPr="006C7D08">
        <w:rPr>
          <w:rFonts w:cs="Times New Roman"/>
          <w:szCs w:val="24"/>
        </w:rPr>
        <w:t xml:space="preserve">,  contribuyendo </w:t>
      </w:r>
      <w:r w:rsidR="00B02FB8" w:rsidRPr="006C7D08">
        <w:rPr>
          <w:rFonts w:cs="Times New Roman"/>
          <w:szCs w:val="24"/>
        </w:rPr>
        <w:t>tanto a la habilitación como al control social por parte de la ciudadanía.</w:t>
      </w:r>
    </w:p>
    <w:p w14:paraId="3138D305" w14:textId="77777777" w:rsidR="00ED12C1" w:rsidRPr="006C7D08" w:rsidRDefault="00ED12C1" w:rsidP="00462039">
      <w:pPr>
        <w:spacing w:before="100" w:beforeAutospacing="1" w:after="100" w:afterAutospacing="1" w:line="360" w:lineRule="auto"/>
        <w:contextualSpacing/>
        <w:rPr>
          <w:rFonts w:cs="Times New Roman"/>
          <w:szCs w:val="24"/>
        </w:rPr>
      </w:pPr>
    </w:p>
    <w:p w14:paraId="2B184618" w14:textId="77777777" w:rsidR="00ED3D19" w:rsidRPr="006C7D08" w:rsidRDefault="00300707" w:rsidP="00462039">
      <w:pPr>
        <w:spacing w:before="100" w:beforeAutospacing="1" w:after="100" w:afterAutospacing="1" w:line="360" w:lineRule="auto"/>
        <w:contextualSpacing/>
        <w:rPr>
          <w:rFonts w:cs="Times New Roman"/>
          <w:szCs w:val="24"/>
        </w:rPr>
      </w:pPr>
      <w:r w:rsidRPr="006C7D08">
        <w:rPr>
          <w:rFonts w:cs="Times New Roman"/>
          <w:szCs w:val="24"/>
        </w:rPr>
        <w:lastRenderedPageBreak/>
        <w:t>C</w:t>
      </w:r>
      <w:r w:rsidR="00ED12C1" w:rsidRPr="006C7D08">
        <w:rPr>
          <w:rFonts w:cs="Times New Roman"/>
          <w:szCs w:val="24"/>
        </w:rPr>
        <w:t xml:space="preserve">uando las decisiones son tomadas en forma colectiva, y se trabaja conjuntamente en la búsqueda de acuerdos, como lo refiere Ojeda (2012), tanto las instancias de participación ciudadana como </w:t>
      </w:r>
      <w:r w:rsidR="00ED3D19" w:rsidRPr="006C7D08">
        <w:rPr>
          <w:rFonts w:cs="Times New Roman"/>
          <w:szCs w:val="24"/>
        </w:rPr>
        <w:t>los propios acuerdos serán</w:t>
      </w:r>
      <w:r w:rsidR="00ED12C1" w:rsidRPr="006C7D08">
        <w:rPr>
          <w:rFonts w:cs="Times New Roman"/>
          <w:szCs w:val="24"/>
        </w:rPr>
        <w:t xml:space="preserve"> reconocidos y legitimados por la comunidad. </w:t>
      </w:r>
    </w:p>
    <w:p w14:paraId="5CFB3D2A" w14:textId="77777777" w:rsidR="00ED3D19" w:rsidRPr="006C7D08" w:rsidRDefault="00ED3D19" w:rsidP="00462039">
      <w:pPr>
        <w:spacing w:before="100" w:beforeAutospacing="1" w:after="100" w:afterAutospacing="1" w:line="360" w:lineRule="auto"/>
        <w:contextualSpacing/>
        <w:rPr>
          <w:rFonts w:cs="Times New Roman"/>
          <w:szCs w:val="24"/>
        </w:rPr>
      </w:pPr>
    </w:p>
    <w:p w14:paraId="2D95BCE5" w14:textId="039C11AB" w:rsidR="0098046D" w:rsidRDefault="00ED12C1" w:rsidP="00FB06A2">
      <w:pPr>
        <w:spacing w:before="100" w:beforeAutospacing="1" w:after="100" w:afterAutospacing="1" w:line="360" w:lineRule="auto"/>
        <w:contextualSpacing/>
        <w:rPr>
          <w:rFonts w:cs="Times New Roman"/>
          <w:szCs w:val="24"/>
        </w:rPr>
      </w:pPr>
      <w:r w:rsidRPr="006C7D08">
        <w:rPr>
          <w:rFonts w:cs="Times New Roman"/>
          <w:szCs w:val="24"/>
        </w:rPr>
        <w:t xml:space="preserve">Este hecho resulta fundamental, sobre todo, en la ejecución de los proyectos de inversión, ya que mientras más participación se tenga respecto al proceso de toma de decisiones </w:t>
      </w:r>
      <w:r w:rsidR="00A154FB" w:rsidRPr="006C7D08">
        <w:rPr>
          <w:rFonts w:cs="Times New Roman"/>
          <w:szCs w:val="24"/>
        </w:rPr>
        <w:t xml:space="preserve">en </w:t>
      </w:r>
      <w:r w:rsidRPr="006C7D08">
        <w:rPr>
          <w:rFonts w:cs="Times New Roman"/>
          <w:szCs w:val="24"/>
        </w:rPr>
        <w:t>la iniciativa que se buscará implementar</w:t>
      </w:r>
      <w:r w:rsidR="00300707" w:rsidRPr="006C7D08">
        <w:rPr>
          <w:rFonts w:cs="Times New Roman"/>
          <w:szCs w:val="24"/>
        </w:rPr>
        <w:t xml:space="preserve"> </w:t>
      </w:r>
      <w:r w:rsidRPr="006C7D08">
        <w:rPr>
          <w:rFonts w:cs="Times New Roman"/>
          <w:szCs w:val="24"/>
        </w:rPr>
        <w:t xml:space="preserve"> y</w:t>
      </w:r>
      <w:r w:rsidR="00300707" w:rsidRPr="006C7D08">
        <w:rPr>
          <w:rFonts w:cs="Times New Roman"/>
          <w:szCs w:val="24"/>
        </w:rPr>
        <w:t xml:space="preserve">, </w:t>
      </w:r>
      <w:r w:rsidRPr="006C7D08">
        <w:rPr>
          <w:rFonts w:cs="Times New Roman"/>
          <w:szCs w:val="24"/>
        </w:rPr>
        <w:t xml:space="preserve">mientras más temprano se pueda participar en dicho proceso, </w:t>
      </w:r>
      <w:r w:rsidR="0042401D" w:rsidRPr="006C7D08">
        <w:rPr>
          <w:rFonts w:cs="Times New Roman"/>
          <w:szCs w:val="24"/>
        </w:rPr>
        <w:t xml:space="preserve">resultará más </w:t>
      </w:r>
      <w:r w:rsidRPr="006C7D08">
        <w:rPr>
          <w:rFonts w:cs="Times New Roman"/>
          <w:szCs w:val="24"/>
        </w:rPr>
        <w:t>probable su aceptación</w:t>
      </w:r>
      <w:r w:rsidR="0066747E" w:rsidRPr="006C7D08">
        <w:rPr>
          <w:rFonts w:cs="Times New Roman"/>
          <w:szCs w:val="24"/>
        </w:rPr>
        <w:t xml:space="preserve"> por parte de la comunidad </w:t>
      </w:r>
      <w:r w:rsidRPr="006C7D08">
        <w:rPr>
          <w:rFonts w:cs="Times New Roman"/>
          <w:szCs w:val="24"/>
        </w:rPr>
        <w:t xml:space="preserve">y la prevención de conflictos futuros. </w:t>
      </w:r>
    </w:p>
    <w:p w14:paraId="061B9A3F" w14:textId="4674C84D" w:rsidR="006500EC" w:rsidRPr="00FB06A2" w:rsidRDefault="00F75CC9" w:rsidP="00FB06A2">
      <w:pPr>
        <w:pStyle w:val="Ttulo2"/>
        <w:spacing w:before="100" w:beforeAutospacing="1" w:after="100" w:afterAutospacing="1" w:line="360" w:lineRule="auto"/>
      </w:pPr>
      <w:bookmarkStart w:id="22" w:name="_Toc119860156"/>
      <w:bookmarkStart w:id="23" w:name="_Toc120115169"/>
      <w:r>
        <w:t>5</w:t>
      </w:r>
      <w:r w:rsidR="00DA3D47">
        <w:t>.</w:t>
      </w:r>
      <w:r w:rsidR="008C31B2">
        <w:t>3</w:t>
      </w:r>
      <w:r w:rsidR="00C83894">
        <w:t xml:space="preserve"> </w:t>
      </w:r>
      <w:r w:rsidR="00CF0443">
        <w:t>Conflicto</w:t>
      </w:r>
      <w:r w:rsidR="00B4420B">
        <w:t xml:space="preserve"> so</w:t>
      </w:r>
      <w:r w:rsidR="00CF0443">
        <w:t>ci</w:t>
      </w:r>
      <w:r w:rsidR="00B4420B">
        <w:t>al</w:t>
      </w:r>
      <w:bookmarkEnd w:id="22"/>
      <w:bookmarkEnd w:id="23"/>
    </w:p>
    <w:p w14:paraId="7613D21A" w14:textId="46264664" w:rsidR="00DC1593" w:rsidRPr="006C7D08" w:rsidRDefault="00B4420B" w:rsidP="00462039">
      <w:pPr>
        <w:spacing w:before="100" w:beforeAutospacing="1" w:after="100" w:afterAutospacing="1" w:line="360" w:lineRule="auto"/>
        <w:contextualSpacing/>
        <w:rPr>
          <w:rFonts w:cs="Times New Roman"/>
          <w:szCs w:val="24"/>
        </w:rPr>
      </w:pPr>
      <w:r w:rsidRPr="006C7D08">
        <w:rPr>
          <w:rFonts w:cs="Times New Roman"/>
          <w:szCs w:val="24"/>
        </w:rPr>
        <w:t xml:space="preserve">Los conflictos </w:t>
      </w:r>
      <w:r w:rsidR="0006348C" w:rsidRPr="006C7D08">
        <w:rPr>
          <w:rFonts w:cs="Times New Roman"/>
          <w:szCs w:val="24"/>
        </w:rPr>
        <w:t>derivados de lo</w:t>
      </w:r>
      <w:r w:rsidR="00846168" w:rsidRPr="006C7D08">
        <w:rPr>
          <w:rFonts w:cs="Times New Roman"/>
          <w:szCs w:val="24"/>
        </w:rPr>
        <w:t xml:space="preserve"> que sería la futura </w:t>
      </w:r>
      <w:r w:rsidR="00DC1593" w:rsidRPr="006C7D08">
        <w:rPr>
          <w:rFonts w:cs="Times New Roman"/>
          <w:szCs w:val="24"/>
        </w:rPr>
        <w:t xml:space="preserve">construcción del </w:t>
      </w:r>
      <w:r w:rsidRPr="006C7D08">
        <w:rPr>
          <w:rFonts w:cs="Times New Roman"/>
          <w:szCs w:val="24"/>
        </w:rPr>
        <w:t>proyecto “Central Termo</w:t>
      </w:r>
      <w:r w:rsidR="004577AF" w:rsidRPr="006C7D08">
        <w:rPr>
          <w:rFonts w:cs="Times New Roman"/>
          <w:szCs w:val="24"/>
        </w:rPr>
        <w:t xml:space="preserve">eléctrica Castilla” </w:t>
      </w:r>
      <w:r w:rsidR="00DC1593" w:rsidRPr="006C7D08">
        <w:rPr>
          <w:rFonts w:cs="Times New Roman"/>
          <w:szCs w:val="24"/>
        </w:rPr>
        <w:t xml:space="preserve">surgieron por </w:t>
      </w:r>
      <w:r w:rsidR="00A005BB" w:rsidRPr="006C7D08">
        <w:rPr>
          <w:rFonts w:cs="Times New Roman"/>
          <w:szCs w:val="24"/>
        </w:rPr>
        <w:t xml:space="preserve">el </w:t>
      </w:r>
      <w:r w:rsidR="00DC1593" w:rsidRPr="006C7D08">
        <w:rPr>
          <w:rFonts w:cs="Times New Roman"/>
          <w:szCs w:val="24"/>
        </w:rPr>
        <w:t>desconocimiento y la desatención de los impactos</w:t>
      </w:r>
      <w:r w:rsidR="004577AF" w:rsidRPr="006C7D08">
        <w:rPr>
          <w:rFonts w:cs="Times New Roman"/>
          <w:szCs w:val="24"/>
        </w:rPr>
        <w:t xml:space="preserve"> sociales y medioambientales </w:t>
      </w:r>
      <w:r w:rsidR="00DC1593" w:rsidRPr="006C7D08">
        <w:rPr>
          <w:rFonts w:cs="Times New Roman"/>
          <w:szCs w:val="24"/>
        </w:rPr>
        <w:t>que se producirían en el territorio donde se emplazaría</w:t>
      </w:r>
      <w:r w:rsidR="004577AF" w:rsidRPr="006C7D08">
        <w:rPr>
          <w:rFonts w:cs="Times New Roman"/>
          <w:szCs w:val="24"/>
        </w:rPr>
        <w:t xml:space="preserve"> el proyecto, </w:t>
      </w:r>
      <w:r w:rsidR="00763A80" w:rsidRPr="006C7D08">
        <w:rPr>
          <w:rFonts w:cs="Times New Roman"/>
          <w:szCs w:val="24"/>
        </w:rPr>
        <w:t xml:space="preserve">y que </w:t>
      </w:r>
      <w:r w:rsidR="00FF4439" w:rsidRPr="006C7D08">
        <w:rPr>
          <w:rFonts w:cs="Times New Roman"/>
          <w:szCs w:val="24"/>
        </w:rPr>
        <w:t xml:space="preserve">afectarían </w:t>
      </w:r>
      <w:r w:rsidR="004577AF" w:rsidRPr="006C7D08">
        <w:rPr>
          <w:rFonts w:cs="Times New Roman"/>
          <w:szCs w:val="24"/>
        </w:rPr>
        <w:t>los modos de vida</w:t>
      </w:r>
      <w:r w:rsidR="00DC1593" w:rsidRPr="006C7D08">
        <w:rPr>
          <w:rFonts w:cs="Times New Roman"/>
          <w:szCs w:val="24"/>
        </w:rPr>
        <w:t xml:space="preserve"> y </w:t>
      </w:r>
      <w:r w:rsidR="004577AF" w:rsidRPr="006C7D08">
        <w:rPr>
          <w:rFonts w:cs="Times New Roman"/>
          <w:szCs w:val="24"/>
        </w:rPr>
        <w:t>las práctica</w:t>
      </w:r>
      <w:r w:rsidR="00FF4439" w:rsidRPr="006C7D08">
        <w:rPr>
          <w:rFonts w:cs="Times New Roman"/>
          <w:szCs w:val="24"/>
        </w:rPr>
        <w:t>s productivas de quié</w:t>
      </w:r>
      <w:r w:rsidR="00703967" w:rsidRPr="006C7D08">
        <w:rPr>
          <w:rFonts w:cs="Times New Roman"/>
          <w:szCs w:val="24"/>
        </w:rPr>
        <w:t>nes habitaban en él.</w:t>
      </w:r>
      <w:r w:rsidR="004577AF" w:rsidRPr="006C7D08">
        <w:rPr>
          <w:rFonts w:cs="Times New Roman"/>
          <w:szCs w:val="24"/>
        </w:rPr>
        <w:t xml:space="preserve"> </w:t>
      </w:r>
    </w:p>
    <w:p w14:paraId="77372C9B" w14:textId="77777777" w:rsidR="00DC1593" w:rsidRPr="006C7D08" w:rsidRDefault="00DC1593" w:rsidP="00462039">
      <w:pPr>
        <w:spacing w:before="100" w:beforeAutospacing="1" w:after="100" w:afterAutospacing="1" w:line="360" w:lineRule="auto"/>
        <w:contextualSpacing/>
        <w:rPr>
          <w:rFonts w:cs="Times New Roman"/>
          <w:szCs w:val="24"/>
        </w:rPr>
      </w:pPr>
    </w:p>
    <w:p w14:paraId="76B23989" w14:textId="73E904E0" w:rsidR="00853672" w:rsidRPr="006C7D08" w:rsidRDefault="00DC0C91" w:rsidP="00462039">
      <w:pPr>
        <w:spacing w:before="100" w:beforeAutospacing="1" w:after="100" w:afterAutospacing="1" w:line="360" w:lineRule="auto"/>
        <w:contextualSpacing/>
        <w:rPr>
          <w:rFonts w:cs="Times New Roman"/>
          <w:szCs w:val="24"/>
        </w:rPr>
      </w:pPr>
      <w:r w:rsidRPr="006C7D08">
        <w:rPr>
          <w:rFonts w:cs="Times New Roman"/>
          <w:szCs w:val="24"/>
        </w:rPr>
        <w:t xml:space="preserve">Las disputas </w:t>
      </w:r>
      <w:r w:rsidR="004577AF" w:rsidRPr="006C7D08">
        <w:rPr>
          <w:rFonts w:cs="Times New Roman"/>
          <w:szCs w:val="24"/>
        </w:rPr>
        <w:t>ent</w:t>
      </w:r>
      <w:r w:rsidR="00703967" w:rsidRPr="006C7D08">
        <w:rPr>
          <w:rFonts w:cs="Times New Roman"/>
          <w:szCs w:val="24"/>
        </w:rPr>
        <w:t>re el titular del proyecto y la comunidad</w:t>
      </w:r>
      <w:r w:rsidR="00DC1593" w:rsidRPr="006C7D08">
        <w:rPr>
          <w:rFonts w:cs="Times New Roman"/>
          <w:szCs w:val="24"/>
        </w:rPr>
        <w:t xml:space="preserve"> </w:t>
      </w:r>
      <w:r w:rsidR="00703967" w:rsidRPr="006C7D08">
        <w:rPr>
          <w:rFonts w:cs="Times New Roman"/>
          <w:szCs w:val="24"/>
        </w:rPr>
        <w:t>que resultaría impactada</w:t>
      </w:r>
      <w:r w:rsidR="00A005BB" w:rsidRPr="006C7D08">
        <w:rPr>
          <w:rFonts w:cs="Times New Roman"/>
          <w:szCs w:val="24"/>
        </w:rPr>
        <w:t xml:space="preserve"> por éste</w:t>
      </w:r>
      <w:r w:rsidR="0006348C" w:rsidRPr="006C7D08">
        <w:rPr>
          <w:rFonts w:cs="Times New Roman"/>
          <w:szCs w:val="24"/>
        </w:rPr>
        <w:t xml:space="preserve"> </w:t>
      </w:r>
      <w:r w:rsidRPr="006C7D08">
        <w:rPr>
          <w:rFonts w:cs="Times New Roman"/>
          <w:szCs w:val="24"/>
        </w:rPr>
        <w:t>tuvieron</w:t>
      </w:r>
      <w:r w:rsidR="00671975" w:rsidRPr="006C7D08">
        <w:rPr>
          <w:rFonts w:cs="Times New Roman"/>
          <w:szCs w:val="24"/>
        </w:rPr>
        <w:t>,</w:t>
      </w:r>
      <w:r w:rsidRPr="006C7D08">
        <w:rPr>
          <w:rFonts w:cs="Times New Roman"/>
          <w:szCs w:val="24"/>
        </w:rPr>
        <w:t xml:space="preserve"> entre una de sus causas</w:t>
      </w:r>
      <w:r w:rsidR="00671975" w:rsidRPr="006C7D08">
        <w:rPr>
          <w:rFonts w:cs="Times New Roman"/>
          <w:szCs w:val="24"/>
        </w:rPr>
        <w:t>,</w:t>
      </w:r>
      <w:r w:rsidRPr="006C7D08">
        <w:rPr>
          <w:rFonts w:cs="Times New Roman"/>
          <w:szCs w:val="24"/>
        </w:rPr>
        <w:t xml:space="preserve"> </w:t>
      </w:r>
      <w:r w:rsidR="00853672" w:rsidRPr="006C7D08">
        <w:rPr>
          <w:rFonts w:cs="Times New Roman"/>
          <w:szCs w:val="24"/>
        </w:rPr>
        <w:t xml:space="preserve">la falta de </w:t>
      </w:r>
      <w:r w:rsidR="008E5D51" w:rsidRPr="006C7D08">
        <w:rPr>
          <w:rFonts w:cs="Times New Roman"/>
          <w:szCs w:val="24"/>
        </w:rPr>
        <w:t xml:space="preserve">comunicación </w:t>
      </w:r>
      <w:r w:rsidR="00671975" w:rsidRPr="006C7D08">
        <w:rPr>
          <w:rFonts w:cs="Times New Roman"/>
          <w:szCs w:val="24"/>
        </w:rPr>
        <w:t xml:space="preserve">y la no </w:t>
      </w:r>
      <w:r w:rsidRPr="006C7D08">
        <w:rPr>
          <w:rFonts w:cs="Times New Roman"/>
          <w:szCs w:val="24"/>
        </w:rPr>
        <w:t xml:space="preserve">implementación de instancias participativas </w:t>
      </w:r>
      <w:r w:rsidR="00853672" w:rsidRPr="006C7D08">
        <w:rPr>
          <w:rFonts w:cs="Times New Roman"/>
          <w:szCs w:val="24"/>
        </w:rPr>
        <w:t>dura</w:t>
      </w:r>
      <w:r w:rsidR="008E5D51" w:rsidRPr="006C7D08">
        <w:rPr>
          <w:rFonts w:cs="Times New Roman"/>
          <w:szCs w:val="24"/>
        </w:rPr>
        <w:t>nte el desarrollo del proyecto.</w:t>
      </w:r>
    </w:p>
    <w:p w14:paraId="3B574642" w14:textId="77777777" w:rsidR="00853672" w:rsidRPr="006C7D08" w:rsidRDefault="00853672" w:rsidP="00462039">
      <w:pPr>
        <w:spacing w:before="100" w:beforeAutospacing="1" w:after="100" w:afterAutospacing="1" w:line="360" w:lineRule="auto"/>
        <w:contextualSpacing/>
        <w:rPr>
          <w:rFonts w:cs="Times New Roman"/>
          <w:szCs w:val="24"/>
        </w:rPr>
      </w:pPr>
    </w:p>
    <w:p w14:paraId="019F55F9" w14:textId="4D6D04C1" w:rsidR="00364E3A" w:rsidRPr="006C7D08" w:rsidRDefault="00853672" w:rsidP="00462039">
      <w:pPr>
        <w:spacing w:before="100" w:beforeAutospacing="1" w:after="100" w:afterAutospacing="1" w:line="360" w:lineRule="auto"/>
        <w:contextualSpacing/>
        <w:rPr>
          <w:rFonts w:cs="Times New Roman"/>
          <w:szCs w:val="24"/>
        </w:rPr>
      </w:pPr>
      <w:r w:rsidRPr="006C7D08">
        <w:rPr>
          <w:rFonts w:cs="Times New Roman"/>
          <w:szCs w:val="24"/>
        </w:rPr>
        <w:t xml:space="preserve">La carencia de </w:t>
      </w:r>
      <w:r w:rsidR="00FF4439" w:rsidRPr="006C7D08">
        <w:rPr>
          <w:rFonts w:cs="Times New Roman"/>
          <w:szCs w:val="24"/>
        </w:rPr>
        <w:t xml:space="preserve">aquellas </w:t>
      </w:r>
      <w:r w:rsidRPr="006C7D08">
        <w:rPr>
          <w:rFonts w:cs="Times New Roman"/>
          <w:szCs w:val="24"/>
        </w:rPr>
        <w:t xml:space="preserve">instancias </w:t>
      </w:r>
      <w:r w:rsidR="008E5D51" w:rsidRPr="006C7D08">
        <w:rPr>
          <w:rFonts w:cs="Times New Roman"/>
          <w:szCs w:val="24"/>
        </w:rPr>
        <w:t>de diálogo</w:t>
      </w:r>
      <w:r w:rsidRPr="006C7D08">
        <w:rPr>
          <w:rFonts w:cs="Times New Roman"/>
          <w:szCs w:val="24"/>
        </w:rPr>
        <w:t xml:space="preserve"> </w:t>
      </w:r>
      <w:r w:rsidR="00DC0C91" w:rsidRPr="006C7D08">
        <w:rPr>
          <w:rFonts w:cs="Times New Roman"/>
          <w:szCs w:val="24"/>
        </w:rPr>
        <w:t xml:space="preserve">trajo como resultado </w:t>
      </w:r>
      <w:r w:rsidR="00C44194" w:rsidRPr="006C7D08">
        <w:rPr>
          <w:rFonts w:cs="Times New Roman"/>
          <w:szCs w:val="24"/>
        </w:rPr>
        <w:t xml:space="preserve">incertidumbre y </w:t>
      </w:r>
      <w:r w:rsidRPr="006C7D08">
        <w:rPr>
          <w:rFonts w:cs="Times New Roman"/>
          <w:szCs w:val="24"/>
        </w:rPr>
        <w:t>desconfianza</w:t>
      </w:r>
      <w:r w:rsidR="00DC0C91" w:rsidRPr="006C7D08">
        <w:rPr>
          <w:rFonts w:cs="Times New Roman"/>
          <w:szCs w:val="24"/>
        </w:rPr>
        <w:t xml:space="preserve"> en la comunidad</w:t>
      </w:r>
      <w:r w:rsidR="00703967" w:rsidRPr="006C7D08">
        <w:rPr>
          <w:rFonts w:cs="Times New Roman"/>
          <w:szCs w:val="24"/>
        </w:rPr>
        <w:t xml:space="preserve">, </w:t>
      </w:r>
      <w:r w:rsidR="00DC0C91" w:rsidRPr="006C7D08">
        <w:rPr>
          <w:rFonts w:cs="Times New Roman"/>
          <w:szCs w:val="24"/>
        </w:rPr>
        <w:t xml:space="preserve">derivando en </w:t>
      </w:r>
      <w:r w:rsidR="00703967" w:rsidRPr="006C7D08">
        <w:rPr>
          <w:rFonts w:cs="Times New Roman"/>
          <w:szCs w:val="24"/>
        </w:rPr>
        <w:t xml:space="preserve">desacuerdos y desavenencias entre las partes. </w:t>
      </w:r>
      <w:r w:rsidR="00C44194" w:rsidRPr="006C7D08">
        <w:rPr>
          <w:rFonts w:cs="Times New Roman"/>
          <w:szCs w:val="24"/>
        </w:rPr>
        <w:t xml:space="preserve">Esta situación podría </w:t>
      </w:r>
      <w:r w:rsidR="00FF4439" w:rsidRPr="006C7D08">
        <w:rPr>
          <w:rFonts w:cs="Times New Roman"/>
          <w:szCs w:val="24"/>
        </w:rPr>
        <w:t xml:space="preserve">no </w:t>
      </w:r>
      <w:r w:rsidR="00C44194" w:rsidRPr="006C7D08">
        <w:rPr>
          <w:rFonts w:cs="Times New Roman"/>
          <w:szCs w:val="24"/>
        </w:rPr>
        <w:t>haber</w:t>
      </w:r>
      <w:r w:rsidR="00FF4439" w:rsidRPr="006C7D08">
        <w:rPr>
          <w:rFonts w:cs="Times New Roman"/>
          <w:szCs w:val="24"/>
        </w:rPr>
        <w:t>se presentado</w:t>
      </w:r>
      <w:r w:rsidR="008E5D51" w:rsidRPr="006C7D08">
        <w:rPr>
          <w:rFonts w:cs="Times New Roman"/>
          <w:szCs w:val="24"/>
        </w:rPr>
        <w:t xml:space="preserve">, o haber tenido un nivel y duración menor, </w:t>
      </w:r>
      <w:r w:rsidR="00C44194" w:rsidRPr="006C7D08">
        <w:rPr>
          <w:rFonts w:cs="Times New Roman"/>
          <w:szCs w:val="24"/>
        </w:rPr>
        <w:t xml:space="preserve"> si se</w:t>
      </w:r>
      <w:r w:rsidR="00763A80" w:rsidRPr="006C7D08">
        <w:rPr>
          <w:rFonts w:cs="Times New Roman"/>
          <w:szCs w:val="24"/>
        </w:rPr>
        <w:t xml:space="preserve"> hubiese conocido de antemano</w:t>
      </w:r>
      <w:r w:rsidR="00C44194" w:rsidRPr="006C7D08">
        <w:rPr>
          <w:rFonts w:cs="Times New Roman"/>
          <w:szCs w:val="24"/>
        </w:rPr>
        <w:t xml:space="preserve"> </w:t>
      </w:r>
      <w:r w:rsidR="008E5D51" w:rsidRPr="006C7D08">
        <w:rPr>
          <w:rFonts w:cs="Times New Roman"/>
          <w:szCs w:val="24"/>
        </w:rPr>
        <w:t xml:space="preserve">las posiciones de quienes formaban parte del conflicto, pudiendo con esta información </w:t>
      </w:r>
      <w:r w:rsidR="004503C1" w:rsidRPr="006C7D08">
        <w:rPr>
          <w:rFonts w:cs="Times New Roman"/>
          <w:szCs w:val="24"/>
        </w:rPr>
        <w:t xml:space="preserve">haber trabajado </w:t>
      </w:r>
      <w:r w:rsidR="008E5D51" w:rsidRPr="006C7D08">
        <w:rPr>
          <w:rFonts w:cs="Times New Roman"/>
          <w:szCs w:val="24"/>
        </w:rPr>
        <w:t>en</w:t>
      </w:r>
      <w:r w:rsidR="00452681" w:rsidRPr="006C7D08">
        <w:rPr>
          <w:rFonts w:cs="Times New Roman"/>
          <w:szCs w:val="24"/>
        </w:rPr>
        <w:t xml:space="preserve"> la búsqueda de </w:t>
      </w:r>
      <w:r w:rsidR="008E5D51" w:rsidRPr="006C7D08">
        <w:rPr>
          <w:rFonts w:cs="Times New Roman"/>
          <w:szCs w:val="24"/>
        </w:rPr>
        <w:t>soluciones y acuerdos.</w:t>
      </w:r>
    </w:p>
    <w:p w14:paraId="70DBE186" w14:textId="77777777" w:rsidR="00D21E55" w:rsidRPr="006C7D08" w:rsidRDefault="00D21E55" w:rsidP="00462039">
      <w:pPr>
        <w:spacing w:before="100" w:beforeAutospacing="1" w:after="100" w:afterAutospacing="1" w:line="360" w:lineRule="auto"/>
        <w:contextualSpacing/>
        <w:rPr>
          <w:rFonts w:cs="Times New Roman"/>
          <w:szCs w:val="24"/>
        </w:rPr>
      </w:pPr>
    </w:p>
    <w:p w14:paraId="3E67C991" w14:textId="020FB967" w:rsidR="00D21E55" w:rsidRPr="006C7D08" w:rsidRDefault="00D21E55" w:rsidP="00462039">
      <w:pPr>
        <w:spacing w:before="100" w:beforeAutospacing="1" w:after="100" w:afterAutospacing="1" w:line="360" w:lineRule="auto"/>
        <w:contextualSpacing/>
        <w:rPr>
          <w:rFonts w:cs="Times New Roman"/>
          <w:szCs w:val="24"/>
        </w:rPr>
      </w:pPr>
      <w:r w:rsidRPr="006C7D08">
        <w:rPr>
          <w:rFonts w:cs="Times New Roman"/>
          <w:szCs w:val="24"/>
        </w:rPr>
        <w:t>El análisis de cómo surgen</w:t>
      </w:r>
      <w:r w:rsidR="00364E3A" w:rsidRPr="006C7D08">
        <w:rPr>
          <w:rFonts w:cs="Times New Roman"/>
          <w:szCs w:val="24"/>
        </w:rPr>
        <w:t xml:space="preserve"> y se articulan </w:t>
      </w:r>
      <w:r w:rsidRPr="006C7D08">
        <w:rPr>
          <w:rFonts w:cs="Times New Roman"/>
          <w:szCs w:val="24"/>
        </w:rPr>
        <w:t>los conflictos sociales entre grupos con intereses</w:t>
      </w:r>
      <w:r w:rsidR="00E60F9B" w:rsidRPr="006C7D08">
        <w:rPr>
          <w:rFonts w:cs="Times New Roman"/>
          <w:szCs w:val="24"/>
        </w:rPr>
        <w:t xml:space="preserve"> </w:t>
      </w:r>
      <w:r w:rsidRPr="006C7D08">
        <w:rPr>
          <w:rFonts w:cs="Times New Roman"/>
          <w:szCs w:val="24"/>
        </w:rPr>
        <w:t>distintos</w:t>
      </w:r>
      <w:r w:rsidR="00364E3A" w:rsidRPr="006C7D08">
        <w:rPr>
          <w:rFonts w:cs="Times New Roman"/>
          <w:szCs w:val="24"/>
        </w:rPr>
        <w:t>,</w:t>
      </w:r>
      <w:r w:rsidRPr="006C7D08">
        <w:rPr>
          <w:rFonts w:cs="Times New Roman"/>
          <w:szCs w:val="24"/>
        </w:rPr>
        <w:t xml:space="preserve"> </w:t>
      </w:r>
      <w:r w:rsidR="00364E3A" w:rsidRPr="006C7D08">
        <w:rPr>
          <w:rFonts w:cs="Times New Roman"/>
          <w:szCs w:val="24"/>
        </w:rPr>
        <w:t>nos permitirá entender la lógica que hay detrás de estas dinámicas</w:t>
      </w:r>
      <w:r w:rsidR="007D1C16" w:rsidRPr="006C7D08">
        <w:rPr>
          <w:rFonts w:cs="Times New Roman"/>
          <w:szCs w:val="24"/>
        </w:rPr>
        <w:t xml:space="preserve"> y cómo se manifestó en el proyecto C</w:t>
      </w:r>
      <w:r w:rsidR="002A7E77" w:rsidRPr="006C7D08">
        <w:rPr>
          <w:rFonts w:cs="Times New Roman"/>
          <w:szCs w:val="24"/>
        </w:rPr>
        <w:t>entral Castilla</w:t>
      </w:r>
      <w:r w:rsidR="007D1C16" w:rsidRPr="006C7D08">
        <w:rPr>
          <w:rFonts w:cs="Times New Roman"/>
          <w:szCs w:val="24"/>
        </w:rPr>
        <w:t>.</w:t>
      </w:r>
      <w:r w:rsidR="002A7E77" w:rsidRPr="006C7D08">
        <w:rPr>
          <w:rFonts w:cs="Times New Roman"/>
          <w:szCs w:val="24"/>
        </w:rPr>
        <w:t xml:space="preserve"> </w:t>
      </w:r>
      <w:r w:rsidR="00C44194" w:rsidRPr="006C7D08">
        <w:rPr>
          <w:rFonts w:cs="Times New Roman"/>
          <w:szCs w:val="24"/>
        </w:rPr>
        <w:t>Para dicho objetivo</w:t>
      </w:r>
      <w:r w:rsidR="00452681" w:rsidRPr="006C7D08">
        <w:rPr>
          <w:rFonts w:cs="Times New Roman"/>
          <w:szCs w:val="24"/>
        </w:rPr>
        <w:t>,</w:t>
      </w:r>
      <w:r w:rsidR="00C44194" w:rsidRPr="006C7D08">
        <w:rPr>
          <w:rFonts w:cs="Times New Roman"/>
          <w:szCs w:val="24"/>
        </w:rPr>
        <w:t xml:space="preserve"> </w:t>
      </w:r>
      <w:r w:rsidR="00364E3A" w:rsidRPr="006C7D08">
        <w:rPr>
          <w:rFonts w:cs="Times New Roman"/>
          <w:szCs w:val="24"/>
        </w:rPr>
        <w:t xml:space="preserve">se presentarán </w:t>
      </w:r>
      <w:r w:rsidR="00452681" w:rsidRPr="006C7D08">
        <w:rPr>
          <w:rFonts w:cs="Times New Roman"/>
          <w:szCs w:val="24"/>
        </w:rPr>
        <w:t xml:space="preserve">algunos de los tópicos que aborda el </w:t>
      </w:r>
      <w:r w:rsidR="00364E3A" w:rsidRPr="006C7D08">
        <w:rPr>
          <w:rFonts w:cs="Times New Roman"/>
          <w:szCs w:val="24"/>
        </w:rPr>
        <w:t xml:space="preserve">estudio </w:t>
      </w:r>
      <w:r w:rsidR="00452681" w:rsidRPr="006C7D08">
        <w:rPr>
          <w:rFonts w:cs="Times New Roman"/>
          <w:szCs w:val="24"/>
        </w:rPr>
        <w:t>elaborado</w:t>
      </w:r>
      <w:r w:rsidR="00364E3A" w:rsidRPr="006C7D08">
        <w:rPr>
          <w:rFonts w:cs="Times New Roman"/>
          <w:szCs w:val="24"/>
        </w:rPr>
        <w:t xml:space="preserve"> por </w:t>
      </w:r>
      <w:r w:rsidR="00C30AD5" w:rsidRPr="006C7D08">
        <w:rPr>
          <w:rFonts w:cs="Times New Roman"/>
          <w:szCs w:val="24"/>
        </w:rPr>
        <w:t xml:space="preserve">Kriesberg </w:t>
      </w:r>
      <w:r w:rsidR="007D1C16" w:rsidRPr="006C7D08">
        <w:rPr>
          <w:rFonts w:cs="Times New Roman"/>
          <w:szCs w:val="24"/>
        </w:rPr>
        <w:t>sobre conflicto social.</w:t>
      </w:r>
    </w:p>
    <w:p w14:paraId="157140DF" w14:textId="77777777" w:rsidR="00452681" w:rsidRDefault="00452681" w:rsidP="00462039">
      <w:pPr>
        <w:spacing w:before="100" w:beforeAutospacing="1" w:after="100" w:afterAutospacing="1" w:line="360" w:lineRule="auto"/>
        <w:contextualSpacing/>
        <w:rPr>
          <w:rFonts w:cs="Times New Roman"/>
          <w:szCs w:val="24"/>
          <w:highlight w:val="yellow"/>
        </w:rPr>
      </w:pPr>
    </w:p>
    <w:p w14:paraId="50674105" w14:textId="393319B2" w:rsidR="00FE5AD7" w:rsidRPr="006C7D08" w:rsidRDefault="00FE5AD7" w:rsidP="00462039">
      <w:pPr>
        <w:spacing w:before="100" w:beforeAutospacing="1" w:after="100" w:afterAutospacing="1" w:line="360" w:lineRule="auto"/>
        <w:ind w:right="-232"/>
        <w:rPr>
          <w:rFonts w:cs="Times New Roman"/>
          <w:szCs w:val="24"/>
        </w:rPr>
      </w:pPr>
      <w:r w:rsidRPr="006C7D08">
        <w:rPr>
          <w:rFonts w:cs="Times New Roman"/>
          <w:szCs w:val="24"/>
        </w:rPr>
        <w:t xml:space="preserve">Kriesberg (1975), define conflicto social como </w:t>
      </w:r>
      <w:r w:rsidRPr="006C7D08">
        <w:rPr>
          <w:rFonts w:cs="Times New Roman"/>
          <w:i/>
          <w:szCs w:val="24"/>
        </w:rPr>
        <w:t>“una relación entre dos o más partes que (o cuyos portavoces) creen tener metas incompatibles”</w:t>
      </w:r>
      <w:r w:rsidRPr="006C7D08">
        <w:rPr>
          <w:rFonts w:cs="Times New Roman"/>
          <w:i/>
          <w:szCs w:val="24"/>
          <w:vertAlign w:val="superscript"/>
        </w:rPr>
        <w:footnoteReference w:id="29"/>
      </w:r>
      <w:r w:rsidRPr="006C7D08">
        <w:rPr>
          <w:rFonts w:cs="Times New Roman"/>
          <w:szCs w:val="24"/>
        </w:rPr>
        <w:t>. Para el autor, los conflictos sociales son relaciones sociales, en donde cada una de las partes interactúa en cada etapa del conflicto y en donde cada una de ellas afecta el modo en que se desenvu</w:t>
      </w:r>
      <w:r w:rsidR="0058187A" w:rsidRPr="006C7D08">
        <w:rPr>
          <w:rFonts w:cs="Times New Roman"/>
          <w:szCs w:val="24"/>
        </w:rPr>
        <w:t>elve la parte contraria</w:t>
      </w:r>
      <w:r w:rsidRPr="006C7D08">
        <w:rPr>
          <w:rFonts w:cs="Times New Roman"/>
          <w:szCs w:val="24"/>
        </w:rPr>
        <w:t xml:space="preserve">. </w:t>
      </w:r>
      <w:r w:rsidR="00A56634" w:rsidRPr="006C7D08">
        <w:rPr>
          <w:rFonts w:cs="Times New Roman"/>
          <w:szCs w:val="24"/>
        </w:rPr>
        <w:t>Siendo relaciones sociales, dependen de las relaciones que se dan entre las personas, y no de impulsos i</w:t>
      </w:r>
      <w:r w:rsidR="00452681" w:rsidRPr="006C7D08">
        <w:rPr>
          <w:rFonts w:cs="Times New Roman"/>
          <w:szCs w:val="24"/>
        </w:rPr>
        <w:t>ndividuales aislados. De este modo</w:t>
      </w:r>
      <w:r w:rsidR="00A56634" w:rsidRPr="006C7D08">
        <w:rPr>
          <w:rFonts w:cs="Times New Roman"/>
          <w:szCs w:val="24"/>
        </w:rPr>
        <w:t>, l</w:t>
      </w:r>
      <w:r w:rsidRPr="006C7D08">
        <w:rPr>
          <w:rFonts w:cs="Times New Roman"/>
          <w:szCs w:val="24"/>
        </w:rPr>
        <w:t>os objetivos de cada una de las partes se establecen en la</w:t>
      </w:r>
      <w:r w:rsidR="00BA3027" w:rsidRPr="006C7D08">
        <w:rPr>
          <w:rFonts w:cs="Times New Roman"/>
          <w:szCs w:val="24"/>
        </w:rPr>
        <w:t xml:space="preserve"> interacción con la otra</w:t>
      </w:r>
      <w:r w:rsidR="006100A9" w:rsidRPr="006C7D08">
        <w:rPr>
          <w:rFonts w:cs="Times New Roman"/>
          <w:szCs w:val="24"/>
        </w:rPr>
        <w:t>.</w:t>
      </w:r>
      <w:r w:rsidR="00763A80" w:rsidRPr="006C7D08">
        <w:rPr>
          <w:rFonts w:cs="Times New Roman"/>
          <w:szCs w:val="24"/>
        </w:rPr>
        <w:t xml:space="preserve"> </w:t>
      </w:r>
    </w:p>
    <w:p w14:paraId="01AC6959" w14:textId="59DC182C" w:rsidR="00386C72" w:rsidRDefault="00C713F4" w:rsidP="00462039">
      <w:pPr>
        <w:spacing w:before="100" w:beforeAutospacing="1" w:after="100" w:afterAutospacing="1" w:line="360" w:lineRule="auto"/>
        <w:ind w:right="-234"/>
        <w:contextualSpacing/>
        <w:rPr>
          <w:rFonts w:eastAsia="Times New Roman" w:cs="Times New Roman"/>
          <w:szCs w:val="24"/>
        </w:rPr>
      </w:pPr>
      <w:r w:rsidRPr="006C7D08">
        <w:rPr>
          <w:rFonts w:cs="Times New Roman"/>
          <w:szCs w:val="24"/>
        </w:rPr>
        <w:t>Un</w:t>
      </w:r>
      <w:r w:rsidR="00386C72" w:rsidRPr="006C7D08">
        <w:rPr>
          <w:rFonts w:cs="Times New Roman"/>
          <w:szCs w:val="24"/>
        </w:rPr>
        <w:t xml:space="preserve"> aspecto que el autor distingue como fundamental en los conflictos sociales es </w:t>
      </w:r>
      <w:r w:rsidR="00386C72" w:rsidRPr="006C7D08">
        <w:rPr>
          <w:rFonts w:eastAsia="Times New Roman" w:cs="Times New Roman"/>
          <w:szCs w:val="24"/>
        </w:rPr>
        <w:t xml:space="preserve">la </w:t>
      </w:r>
      <w:r w:rsidR="00386C72" w:rsidRPr="006C7D08">
        <w:rPr>
          <w:rFonts w:eastAsia="Times New Roman" w:cs="Times New Roman"/>
          <w:i/>
          <w:szCs w:val="24"/>
        </w:rPr>
        <w:t>conciencia</w:t>
      </w:r>
      <w:r w:rsidR="00386C72" w:rsidRPr="006C7D08">
        <w:rPr>
          <w:rFonts w:eastAsia="Times New Roman" w:cs="Times New Roman"/>
          <w:szCs w:val="24"/>
        </w:rPr>
        <w:t xml:space="preserve">, la cual se constituye en base a tres aspectos. En primer lugar, quienes participan de un conflicto deben estar conscientes que como grupo, son entidades separadas las unas de las otras. Un grupo con autoconciencia de sí mismo es fundamental en todo conflicto, sin ella, la inconformidad o descontento se </w:t>
      </w:r>
      <w:r w:rsidRPr="006C7D08">
        <w:rPr>
          <w:rFonts w:eastAsia="Times New Roman" w:cs="Times New Roman"/>
          <w:szCs w:val="24"/>
        </w:rPr>
        <w:t>puede producir de manera individual</w:t>
      </w:r>
      <w:r w:rsidR="00386C72" w:rsidRPr="006C7D08">
        <w:rPr>
          <w:rFonts w:eastAsia="Times New Roman" w:cs="Times New Roman"/>
          <w:szCs w:val="24"/>
        </w:rPr>
        <w:t>, pero no se manifestará como un conflicto social. En segundo término deben sentirse conformes con su posición respecto al otro grupo, percibiendo que se tiene menos de lo que se desea, pero que es posible conseguir algo más. Finalmente, el tercer aspecto, es la consciencia de que la satisfacción de sus metas será posible en la medida que el otro grupo ceda.</w:t>
      </w:r>
      <w:r w:rsidR="00C81E31" w:rsidRPr="006C7D08">
        <w:rPr>
          <w:rFonts w:eastAsia="Times New Roman" w:cs="Times New Roman"/>
          <w:szCs w:val="24"/>
        </w:rPr>
        <w:t xml:space="preserve"> Siendo así</w:t>
      </w:r>
      <w:r w:rsidR="00386C72" w:rsidRPr="006C7D08">
        <w:rPr>
          <w:rFonts w:eastAsia="Times New Roman" w:cs="Times New Roman"/>
          <w:szCs w:val="24"/>
        </w:rPr>
        <w:t>, una de las partes cree que la solución de alguna de sus quejas o injusticias dependerá de que el otro grupo atienda sus demandas, y en la medida que sean atendidas el conflicto se reducirá. Por el contrario, el conflicto se presentará cuando las demandas y exigencias sean inaceptables por el otro gr</w:t>
      </w:r>
      <w:r w:rsidR="00386C72" w:rsidRPr="00FE5AD7">
        <w:rPr>
          <w:rFonts w:eastAsia="Times New Roman" w:cs="Times New Roman"/>
          <w:szCs w:val="24"/>
        </w:rPr>
        <w:t xml:space="preserve">upo. </w:t>
      </w:r>
    </w:p>
    <w:p w14:paraId="4E522D29" w14:textId="77777777" w:rsidR="00386C72" w:rsidRDefault="00386C72" w:rsidP="00462039">
      <w:pPr>
        <w:spacing w:before="100" w:beforeAutospacing="1" w:after="100" w:afterAutospacing="1" w:line="360" w:lineRule="auto"/>
        <w:ind w:right="-234"/>
        <w:contextualSpacing/>
        <w:rPr>
          <w:rFonts w:eastAsia="Times New Roman" w:cs="Times New Roman"/>
          <w:szCs w:val="24"/>
        </w:rPr>
      </w:pPr>
    </w:p>
    <w:p w14:paraId="419B4FB8" w14:textId="6BACEB90" w:rsidR="00386C72" w:rsidRDefault="00386C72" w:rsidP="00FB06A2">
      <w:pPr>
        <w:spacing w:before="100" w:beforeAutospacing="1" w:after="100" w:afterAutospacing="1" w:line="360" w:lineRule="auto"/>
        <w:ind w:right="-232"/>
        <w:contextualSpacing/>
        <w:rPr>
          <w:rFonts w:eastAsia="Times New Roman" w:cs="Times New Roman"/>
          <w:szCs w:val="24"/>
        </w:rPr>
      </w:pPr>
      <w:r w:rsidRPr="00FE5AD7">
        <w:rPr>
          <w:rFonts w:eastAsia="Times New Roman" w:cs="Times New Roman"/>
          <w:szCs w:val="24"/>
        </w:rPr>
        <w:t xml:space="preserve">Este sentimiento de injusticia, donde se cree que </w:t>
      </w:r>
      <w:r w:rsidRPr="006C7D08">
        <w:rPr>
          <w:rFonts w:eastAsia="Times New Roman" w:cs="Times New Roman"/>
          <w:szCs w:val="24"/>
        </w:rPr>
        <w:t>se tiene menos de lo que se debería tener, y que se manifiesta en los integrantes de uno de los grupos, puede tener su origen en las relaciones entre las partes en disputa, en su ambiente o en las caracterís</w:t>
      </w:r>
      <w:r w:rsidR="00C713F4" w:rsidRPr="006C7D08">
        <w:rPr>
          <w:rFonts w:eastAsia="Times New Roman" w:cs="Times New Roman"/>
          <w:szCs w:val="24"/>
        </w:rPr>
        <w:t xml:space="preserve">ticas de sus miembros. </w:t>
      </w:r>
      <w:r w:rsidRPr="006C7D08">
        <w:rPr>
          <w:rFonts w:eastAsia="Times New Roman" w:cs="Times New Roman"/>
          <w:szCs w:val="24"/>
        </w:rPr>
        <w:t>Para que el descontento o una queja tenga como resultado el surgimiento de un conflicto, este debe ser intenso y ser común a un número significativo de personas, y estar dirigido a algún fin al que se oponga</w:t>
      </w:r>
      <w:r w:rsidR="00C713F4" w:rsidRPr="006C7D08">
        <w:rPr>
          <w:rFonts w:eastAsia="Times New Roman" w:cs="Times New Roman"/>
          <w:szCs w:val="24"/>
        </w:rPr>
        <w:t xml:space="preserve"> algún otro grupo social.</w:t>
      </w:r>
      <w:r w:rsidR="00C713F4">
        <w:rPr>
          <w:rFonts w:eastAsia="Times New Roman" w:cs="Times New Roman"/>
          <w:szCs w:val="24"/>
        </w:rPr>
        <w:t xml:space="preserve"> </w:t>
      </w:r>
      <w:r w:rsidRPr="00FE5AD7">
        <w:rPr>
          <w:rFonts w:eastAsia="Times New Roman" w:cs="Times New Roman"/>
          <w:szCs w:val="24"/>
        </w:rPr>
        <w:t xml:space="preserve"> </w:t>
      </w:r>
    </w:p>
    <w:p w14:paraId="581DAC64" w14:textId="77777777" w:rsidR="00C713F4" w:rsidRPr="00C713F4" w:rsidRDefault="00C713F4" w:rsidP="00FB06A2">
      <w:pPr>
        <w:spacing w:before="100" w:beforeAutospacing="1" w:after="100" w:afterAutospacing="1" w:line="360" w:lineRule="auto"/>
        <w:ind w:right="-232"/>
        <w:contextualSpacing/>
        <w:rPr>
          <w:rFonts w:eastAsia="Times New Roman" w:cs="Times New Roman"/>
          <w:szCs w:val="24"/>
        </w:rPr>
      </w:pPr>
    </w:p>
    <w:p w14:paraId="7EBA1B0D" w14:textId="68885027" w:rsidR="00C713F4" w:rsidRPr="00FB06A2" w:rsidRDefault="00C81E31" w:rsidP="00FB06A2">
      <w:pPr>
        <w:spacing w:before="100" w:beforeAutospacing="1" w:after="100" w:afterAutospacing="1" w:line="360" w:lineRule="auto"/>
        <w:ind w:right="-232"/>
        <w:contextualSpacing/>
        <w:rPr>
          <w:rFonts w:eastAsia="Times New Roman" w:cs="Times New Roman"/>
          <w:szCs w:val="24"/>
        </w:rPr>
      </w:pPr>
      <w:r>
        <w:rPr>
          <w:rFonts w:eastAsia="Times New Roman" w:cs="Times New Roman"/>
          <w:szCs w:val="24"/>
        </w:rPr>
        <w:lastRenderedPageBreak/>
        <w:t>En el</w:t>
      </w:r>
      <w:r w:rsidR="00C713F4" w:rsidRPr="00C713F4">
        <w:rPr>
          <w:rFonts w:eastAsia="Times New Roman" w:cs="Times New Roman"/>
          <w:szCs w:val="24"/>
        </w:rPr>
        <w:t xml:space="preserve"> conflicto que surge en el caso de estudio de esta investigación, </w:t>
      </w:r>
      <w:r w:rsidRPr="006C7D08">
        <w:rPr>
          <w:rFonts w:cs="Times New Roman"/>
          <w:szCs w:val="24"/>
        </w:rPr>
        <w:t>l</w:t>
      </w:r>
      <w:r w:rsidR="00C713F4" w:rsidRPr="006C7D08">
        <w:rPr>
          <w:rFonts w:cs="Times New Roman"/>
          <w:szCs w:val="24"/>
        </w:rPr>
        <w:t>as partes en disputa se constituyeron teniendo plena conciencia de quienes eran como grupo y cuáles eran las metas que perseguían. En el caso de la comunidad era la defensa medio ambiente y la sostenibilidad de sus medios productivos y de subsistencia. En el caso de la empresa la obtención de la RCA para construir el proyecto. La comunidad veía en la construcción del proyecto un acto de injusticia ambiental y no consideraci</w:t>
      </w:r>
      <w:r w:rsidR="004A75CC" w:rsidRPr="006C7D08">
        <w:rPr>
          <w:rFonts w:cs="Times New Roman"/>
          <w:szCs w:val="24"/>
        </w:rPr>
        <w:t>ón de</w:t>
      </w:r>
      <w:r w:rsidR="00C713F4" w:rsidRPr="006C7D08">
        <w:rPr>
          <w:rFonts w:cs="Times New Roman"/>
          <w:szCs w:val="24"/>
        </w:rPr>
        <w:t xml:space="preserve"> las particularidades del territorio y sus habitantes</w:t>
      </w:r>
      <w:r w:rsidR="006B13AF" w:rsidRPr="006C7D08">
        <w:rPr>
          <w:rFonts w:cs="Times New Roman"/>
          <w:szCs w:val="24"/>
        </w:rPr>
        <w:t>, lo cual</w:t>
      </w:r>
      <w:r w:rsidR="004A75CC" w:rsidRPr="006C7D08">
        <w:rPr>
          <w:rFonts w:cs="Times New Roman"/>
          <w:szCs w:val="24"/>
        </w:rPr>
        <w:t xml:space="preserve"> se</w:t>
      </w:r>
      <w:r w:rsidR="007D1C16" w:rsidRPr="006C7D08">
        <w:rPr>
          <w:rFonts w:cs="Times New Roman"/>
          <w:szCs w:val="24"/>
        </w:rPr>
        <w:t xml:space="preserve"> </w:t>
      </w:r>
      <w:r w:rsidR="004A75CC" w:rsidRPr="006C7D08">
        <w:rPr>
          <w:rFonts w:cs="Times New Roman"/>
          <w:szCs w:val="24"/>
        </w:rPr>
        <w:t>instaló</w:t>
      </w:r>
      <w:r w:rsidR="00C713F4" w:rsidRPr="006C7D08">
        <w:rPr>
          <w:rFonts w:cs="Times New Roman"/>
          <w:szCs w:val="24"/>
        </w:rPr>
        <w:t xml:space="preserve"> en la base del conflicto que comenzó a agudizarse a medida que las posiciones e intereses de cada grupo </w:t>
      </w:r>
      <w:r w:rsidR="007D1C16" w:rsidRPr="006C7D08">
        <w:rPr>
          <w:rFonts w:cs="Times New Roman"/>
          <w:szCs w:val="24"/>
        </w:rPr>
        <w:t>empezaban</w:t>
      </w:r>
      <w:r w:rsidR="00C713F4" w:rsidRPr="006C7D08">
        <w:rPr>
          <w:rFonts w:cs="Times New Roman"/>
          <w:szCs w:val="24"/>
        </w:rPr>
        <w:t xml:space="preserve"> a manifestarse como metas irreconciliables.</w:t>
      </w:r>
      <w:r w:rsidR="006B13AF" w:rsidRPr="006C7D08">
        <w:rPr>
          <w:rFonts w:cs="Times New Roman"/>
          <w:szCs w:val="24"/>
        </w:rPr>
        <w:t xml:space="preserve"> Bajo estos antecedentes, </w:t>
      </w:r>
      <w:r w:rsidR="004A75CC" w:rsidRPr="006C7D08">
        <w:rPr>
          <w:rFonts w:cs="Times New Roman"/>
          <w:szCs w:val="24"/>
        </w:rPr>
        <w:t xml:space="preserve">surgen algunas interrogantes respecto a </w:t>
      </w:r>
      <w:r w:rsidR="00C713F4" w:rsidRPr="006C7D08">
        <w:rPr>
          <w:rFonts w:cs="Times New Roman"/>
          <w:szCs w:val="24"/>
        </w:rPr>
        <w:t xml:space="preserve">cuál habría </w:t>
      </w:r>
      <w:r w:rsidR="004A75CC" w:rsidRPr="006C7D08">
        <w:rPr>
          <w:rFonts w:cs="Times New Roman"/>
          <w:szCs w:val="24"/>
        </w:rPr>
        <w:t>sido la situación</w:t>
      </w:r>
      <w:r w:rsidR="00C713F4" w:rsidRPr="006C7D08">
        <w:rPr>
          <w:rFonts w:cs="Times New Roman"/>
          <w:szCs w:val="24"/>
        </w:rPr>
        <w:t xml:space="preserve"> si</w:t>
      </w:r>
      <w:r w:rsidR="006B13AF" w:rsidRPr="006C7D08">
        <w:rPr>
          <w:rFonts w:cs="Times New Roman"/>
          <w:szCs w:val="24"/>
        </w:rPr>
        <w:t xml:space="preserve"> los intereses</w:t>
      </w:r>
      <w:r w:rsidR="00C713F4" w:rsidRPr="006C7D08">
        <w:rPr>
          <w:rFonts w:cs="Times New Roman"/>
          <w:szCs w:val="24"/>
        </w:rPr>
        <w:t xml:space="preserve"> de</w:t>
      </w:r>
      <w:r w:rsidR="004A75CC" w:rsidRPr="006C7D08">
        <w:rPr>
          <w:rFonts w:cs="Times New Roman"/>
          <w:szCs w:val="24"/>
        </w:rPr>
        <w:t xml:space="preserve"> ambas </w:t>
      </w:r>
      <w:r w:rsidR="00C713F4" w:rsidRPr="006C7D08">
        <w:rPr>
          <w:rFonts w:cs="Times New Roman"/>
          <w:szCs w:val="24"/>
        </w:rPr>
        <w:t>partes se hubiesen conocido con anterioridad, y no cuando el proyecto ya estaba definido</w:t>
      </w:r>
      <w:r w:rsidR="008D2684" w:rsidRPr="006C7D08">
        <w:rPr>
          <w:rFonts w:cs="Times New Roman"/>
          <w:szCs w:val="24"/>
        </w:rPr>
        <w:t>. S</w:t>
      </w:r>
      <w:r w:rsidR="00C713F4" w:rsidRPr="006C7D08">
        <w:rPr>
          <w:rFonts w:cs="Times New Roman"/>
          <w:szCs w:val="24"/>
        </w:rPr>
        <w:t xml:space="preserve">i se hubiesen desarrollado espacios de participación desde el inicio y a lo largo de todo el desarrollo del proyecto, ¿se podría haber establecido una relación de mayor estabilidad basada en la construcción de acuerdos?. Es </w:t>
      </w:r>
      <w:r w:rsidR="004A75CC" w:rsidRPr="006C7D08">
        <w:rPr>
          <w:rFonts w:cs="Times New Roman"/>
          <w:szCs w:val="24"/>
        </w:rPr>
        <w:t xml:space="preserve">factible </w:t>
      </w:r>
      <w:r w:rsidR="00C713F4" w:rsidRPr="006C7D08">
        <w:rPr>
          <w:rFonts w:cs="Times New Roman"/>
          <w:szCs w:val="24"/>
        </w:rPr>
        <w:t xml:space="preserve">que la relación </w:t>
      </w:r>
      <w:r w:rsidR="004A75CC" w:rsidRPr="006C7D08">
        <w:rPr>
          <w:rFonts w:cs="Times New Roman"/>
          <w:szCs w:val="24"/>
        </w:rPr>
        <w:t xml:space="preserve">entre comunidad y empresa </w:t>
      </w:r>
      <w:r w:rsidR="00C713F4" w:rsidRPr="006C7D08">
        <w:rPr>
          <w:rFonts w:cs="Times New Roman"/>
          <w:szCs w:val="24"/>
        </w:rPr>
        <w:t xml:space="preserve">hubiese </w:t>
      </w:r>
      <w:r w:rsidR="004A75CC" w:rsidRPr="006C7D08">
        <w:rPr>
          <w:rFonts w:cs="Times New Roman"/>
          <w:szCs w:val="24"/>
        </w:rPr>
        <w:t xml:space="preserve">resultado mejor </w:t>
      </w:r>
      <w:r w:rsidR="00C713F4" w:rsidRPr="006C7D08">
        <w:rPr>
          <w:rFonts w:cs="Times New Roman"/>
          <w:szCs w:val="24"/>
        </w:rPr>
        <w:t xml:space="preserve">y los conflictos más fáciles de abordar, considerando el hecho que </w:t>
      </w:r>
      <w:r w:rsidR="004A75CC" w:rsidRPr="006C7D08">
        <w:rPr>
          <w:rFonts w:cs="Times New Roman"/>
          <w:szCs w:val="24"/>
        </w:rPr>
        <w:t xml:space="preserve">podrían haber sido resueltos </w:t>
      </w:r>
      <w:r w:rsidR="00C713F4" w:rsidRPr="006C7D08">
        <w:rPr>
          <w:rFonts w:cs="Times New Roman"/>
          <w:szCs w:val="24"/>
        </w:rPr>
        <w:t>conforme avanzaba el proyecto</w:t>
      </w:r>
      <w:r w:rsidR="006B13AF" w:rsidRPr="006C7D08">
        <w:rPr>
          <w:rFonts w:cs="Times New Roman"/>
          <w:szCs w:val="24"/>
        </w:rPr>
        <w:t>. Este</w:t>
      </w:r>
      <w:r w:rsidR="004A75CC" w:rsidRPr="006C7D08">
        <w:rPr>
          <w:rFonts w:cs="Times New Roman"/>
          <w:szCs w:val="24"/>
        </w:rPr>
        <w:t xml:space="preserve"> es un escenario</w:t>
      </w:r>
      <w:r w:rsidR="008D2684" w:rsidRPr="006C7D08">
        <w:rPr>
          <w:rFonts w:cs="Times New Roman"/>
          <w:szCs w:val="24"/>
        </w:rPr>
        <w:t xml:space="preserve"> </w:t>
      </w:r>
      <w:r w:rsidR="004A75CC" w:rsidRPr="006C7D08">
        <w:rPr>
          <w:rFonts w:cs="Times New Roman"/>
          <w:szCs w:val="24"/>
        </w:rPr>
        <w:t xml:space="preserve">probable </w:t>
      </w:r>
      <w:r w:rsidR="008D2684" w:rsidRPr="006C7D08">
        <w:rPr>
          <w:rFonts w:cs="Times New Roman"/>
          <w:szCs w:val="24"/>
        </w:rPr>
        <w:t>y que</w:t>
      </w:r>
      <w:r w:rsidR="00C713F4" w:rsidRPr="006C7D08">
        <w:rPr>
          <w:rFonts w:cs="Times New Roman"/>
          <w:szCs w:val="24"/>
        </w:rPr>
        <w:t xml:space="preserve"> </w:t>
      </w:r>
      <w:r w:rsidR="007B09A5" w:rsidRPr="006C7D08">
        <w:rPr>
          <w:rFonts w:eastAsia="Times New Roman" w:cs="Times New Roman"/>
          <w:szCs w:val="24"/>
        </w:rPr>
        <w:t xml:space="preserve">podemos vincular con lo que </w:t>
      </w:r>
      <w:r w:rsidR="00C713F4" w:rsidRPr="006C7D08">
        <w:rPr>
          <w:rFonts w:eastAsia="Times New Roman" w:cs="Times New Roman"/>
          <w:szCs w:val="24"/>
        </w:rPr>
        <w:t>Kriesberg identific</w:t>
      </w:r>
      <w:r w:rsidR="006B13AF" w:rsidRPr="006C7D08">
        <w:rPr>
          <w:rFonts w:eastAsia="Times New Roman" w:cs="Times New Roman"/>
          <w:szCs w:val="24"/>
        </w:rPr>
        <w:t>ó</w:t>
      </w:r>
      <w:r w:rsidR="00C713F4" w:rsidRPr="006C7D08">
        <w:rPr>
          <w:rFonts w:eastAsia="Times New Roman" w:cs="Times New Roman"/>
          <w:szCs w:val="24"/>
        </w:rPr>
        <w:t xml:space="preserve"> como conflicto</w:t>
      </w:r>
      <w:r w:rsidR="007B09A5" w:rsidRPr="006C7D08">
        <w:rPr>
          <w:rFonts w:eastAsia="Times New Roman" w:cs="Times New Roman"/>
          <w:szCs w:val="24"/>
        </w:rPr>
        <w:t xml:space="preserve"> social</w:t>
      </w:r>
      <w:r w:rsidR="00C713F4" w:rsidRPr="006C7D08">
        <w:rPr>
          <w:rFonts w:eastAsia="Times New Roman" w:cs="Times New Roman"/>
          <w:szCs w:val="24"/>
        </w:rPr>
        <w:t xml:space="preserve"> basado en el consenso.</w:t>
      </w:r>
    </w:p>
    <w:p w14:paraId="2B157C00" w14:textId="77777777" w:rsidR="00FB06A2" w:rsidRPr="00FB06A2" w:rsidRDefault="00FB06A2" w:rsidP="00462039">
      <w:pPr>
        <w:spacing w:before="100" w:beforeAutospacing="1" w:after="100" w:afterAutospacing="1" w:line="360" w:lineRule="auto"/>
        <w:ind w:right="-232"/>
        <w:contextualSpacing/>
        <w:rPr>
          <w:rFonts w:eastAsia="Times New Roman" w:cs="Times New Roman"/>
          <w:szCs w:val="24"/>
        </w:rPr>
      </w:pPr>
    </w:p>
    <w:p w14:paraId="0E3EFFC8" w14:textId="226DDDF2" w:rsidR="00257EAC" w:rsidRDefault="00A56634" w:rsidP="00462039">
      <w:pPr>
        <w:spacing w:before="100" w:beforeAutospacing="1" w:after="100" w:afterAutospacing="1" w:line="360" w:lineRule="auto"/>
        <w:ind w:right="-232"/>
        <w:contextualSpacing/>
        <w:rPr>
          <w:rFonts w:cs="Times New Roman"/>
          <w:szCs w:val="24"/>
        </w:rPr>
      </w:pPr>
      <w:r w:rsidRPr="006C7D08">
        <w:rPr>
          <w:rFonts w:eastAsia="Times New Roman" w:cs="Times New Roman"/>
          <w:szCs w:val="24"/>
        </w:rPr>
        <w:t>Para</w:t>
      </w:r>
      <w:r w:rsidRPr="006C7D08">
        <w:rPr>
          <w:rFonts w:cs="Times New Roman"/>
          <w:szCs w:val="24"/>
        </w:rPr>
        <w:t xml:space="preserve"> el autor</w:t>
      </w:r>
      <w:r w:rsidR="00F97F74" w:rsidRPr="006C7D08">
        <w:rPr>
          <w:rFonts w:cs="Times New Roman"/>
          <w:szCs w:val="24"/>
        </w:rPr>
        <w:t>, e</w:t>
      </w:r>
      <w:r w:rsidR="00257EAC" w:rsidRPr="006C7D08">
        <w:rPr>
          <w:rFonts w:cs="Times New Roman"/>
          <w:szCs w:val="24"/>
        </w:rPr>
        <w:t xml:space="preserve">xisten </w:t>
      </w:r>
      <w:r w:rsidR="00C81E31" w:rsidRPr="006C7D08">
        <w:rPr>
          <w:rFonts w:cs="Times New Roman"/>
          <w:szCs w:val="24"/>
        </w:rPr>
        <w:t xml:space="preserve">también </w:t>
      </w:r>
      <w:r w:rsidR="00C713F4" w:rsidRPr="006C7D08">
        <w:rPr>
          <w:rFonts w:cs="Times New Roman"/>
          <w:szCs w:val="24"/>
        </w:rPr>
        <w:t>dos tipos de conflictos</w:t>
      </w:r>
      <w:r w:rsidR="00257EAC" w:rsidRPr="006C7D08">
        <w:rPr>
          <w:rFonts w:cs="Times New Roman"/>
          <w:szCs w:val="24"/>
        </w:rPr>
        <w:t xml:space="preserve"> sociales, uno </w:t>
      </w:r>
      <w:r w:rsidR="00F97F74" w:rsidRPr="006C7D08">
        <w:rPr>
          <w:rFonts w:cs="Times New Roman"/>
          <w:szCs w:val="24"/>
        </w:rPr>
        <w:t xml:space="preserve">que tiene como base </w:t>
      </w:r>
      <w:r w:rsidR="00257EAC" w:rsidRPr="006C7D08">
        <w:rPr>
          <w:rFonts w:cs="Times New Roman"/>
          <w:szCs w:val="24"/>
        </w:rPr>
        <w:t xml:space="preserve">el </w:t>
      </w:r>
      <w:r w:rsidR="00257EAC" w:rsidRPr="006C7D08">
        <w:rPr>
          <w:rFonts w:cs="Times New Roman"/>
          <w:i/>
          <w:szCs w:val="24"/>
        </w:rPr>
        <w:t>consenso</w:t>
      </w:r>
      <w:r w:rsidR="00257EAC" w:rsidRPr="006C7D08">
        <w:rPr>
          <w:rFonts w:cs="Times New Roman"/>
          <w:szCs w:val="24"/>
        </w:rPr>
        <w:t xml:space="preserve"> y</w:t>
      </w:r>
      <w:r w:rsidR="00F97F74" w:rsidRPr="006C7D08">
        <w:rPr>
          <w:rFonts w:cs="Times New Roman"/>
          <w:szCs w:val="24"/>
        </w:rPr>
        <w:t xml:space="preserve"> otro</w:t>
      </w:r>
      <w:r w:rsidR="00257EAC" w:rsidRPr="006C7D08">
        <w:rPr>
          <w:rFonts w:cs="Times New Roman"/>
          <w:szCs w:val="24"/>
        </w:rPr>
        <w:t xml:space="preserve"> </w:t>
      </w:r>
      <w:r w:rsidR="00F97F74" w:rsidRPr="006C7D08">
        <w:rPr>
          <w:rFonts w:cs="Times New Roman"/>
          <w:szCs w:val="24"/>
        </w:rPr>
        <w:t xml:space="preserve">cuya base es el </w:t>
      </w:r>
      <w:r w:rsidR="00F97F74" w:rsidRPr="006C7D08">
        <w:rPr>
          <w:rFonts w:cs="Times New Roman"/>
          <w:i/>
          <w:szCs w:val="24"/>
        </w:rPr>
        <w:t>disentimiento</w:t>
      </w:r>
      <w:r w:rsidR="00F97F74" w:rsidRPr="006C7D08">
        <w:rPr>
          <w:rFonts w:cs="Times New Roman"/>
          <w:szCs w:val="24"/>
        </w:rPr>
        <w:t>. E</w:t>
      </w:r>
      <w:r w:rsidR="00257EAC" w:rsidRPr="006C7D08">
        <w:rPr>
          <w:rFonts w:cs="Times New Roman"/>
          <w:szCs w:val="24"/>
        </w:rPr>
        <w:t xml:space="preserve">n el primer caso las partes </w:t>
      </w:r>
      <w:r w:rsidR="00271756" w:rsidRPr="006C7D08">
        <w:rPr>
          <w:rFonts w:cs="Times New Roman"/>
          <w:szCs w:val="24"/>
        </w:rPr>
        <w:t xml:space="preserve">adversarias </w:t>
      </w:r>
      <w:r w:rsidR="00257EAC" w:rsidRPr="006C7D08">
        <w:rPr>
          <w:rFonts w:cs="Times New Roman"/>
          <w:szCs w:val="24"/>
        </w:rPr>
        <w:t xml:space="preserve">se ponen de acuerdo en lo que desean, </w:t>
      </w:r>
      <w:r w:rsidR="00271756" w:rsidRPr="006C7D08">
        <w:rPr>
          <w:rFonts w:cs="Times New Roman"/>
          <w:szCs w:val="24"/>
        </w:rPr>
        <w:t>estando de acuerdo</w:t>
      </w:r>
      <w:r w:rsidR="00F0430E" w:rsidRPr="006C7D08">
        <w:rPr>
          <w:rFonts w:cs="Times New Roman"/>
          <w:szCs w:val="24"/>
        </w:rPr>
        <w:t xml:space="preserve"> respecto a lo que es valioso</w:t>
      </w:r>
      <w:r w:rsidR="00271756" w:rsidRPr="006C7D08">
        <w:rPr>
          <w:rFonts w:cs="Times New Roman"/>
          <w:szCs w:val="24"/>
        </w:rPr>
        <w:t xml:space="preserve"> para cada una de ellas, y en donde la forma de alcanzarlo dependerá o se conseguirá a expensas de la otra parte. También en este tipo de conflicto una de las </w:t>
      </w:r>
      <w:r w:rsidR="00257EAC" w:rsidRPr="006C7D08">
        <w:rPr>
          <w:rFonts w:cs="Times New Roman"/>
          <w:szCs w:val="24"/>
        </w:rPr>
        <w:t xml:space="preserve">partes </w:t>
      </w:r>
      <w:r w:rsidR="00271756" w:rsidRPr="006C7D08">
        <w:rPr>
          <w:rFonts w:cs="Times New Roman"/>
          <w:szCs w:val="24"/>
        </w:rPr>
        <w:t>puede recibir menos respecto al otro, pero no es motivo</w:t>
      </w:r>
      <w:r w:rsidR="00A41C63" w:rsidRPr="006C7D08">
        <w:rPr>
          <w:rFonts w:cs="Times New Roman"/>
          <w:szCs w:val="24"/>
        </w:rPr>
        <w:t>,</w:t>
      </w:r>
      <w:r w:rsidR="00271756" w:rsidRPr="006C7D08">
        <w:rPr>
          <w:rFonts w:cs="Times New Roman"/>
          <w:szCs w:val="24"/>
        </w:rPr>
        <w:t xml:space="preserve"> en primera instancia</w:t>
      </w:r>
      <w:r w:rsidR="00A41C63" w:rsidRPr="006C7D08">
        <w:rPr>
          <w:rFonts w:cs="Times New Roman"/>
          <w:szCs w:val="24"/>
        </w:rPr>
        <w:t>,</w:t>
      </w:r>
      <w:r w:rsidR="00271756" w:rsidRPr="006C7D08">
        <w:rPr>
          <w:rFonts w:cs="Times New Roman"/>
          <w:szCs w:val="24"/>
        </w:rPr>
        <w:t xml:space="preserve"> de </w:t>
      </w:r>
      <w:r w:rsidR="00A41C63" w:rsidRPr="006C7D08">
        <w:rPr>
          <w:rFonts w:cs="Times New Roman"/>
          <w:szCs w:val="24"/>
        </w:rPr>
        <w:t>una</w:t>
      </w:r>
      <w:r w:rsidR="00271756" w:rsidRPr="006C7D08">
        <w:rPr>
          <w:rFonts w:cs="Times New Roman"/>
          <w:szCs w:val="24"/>
        </w:rPr>
        <w:t xml:space="preserve"> disputa, ya que las partes están </w:t>
      </w:r>
      <w:r w:rsidR="00A41C63" w:rsidRPr="006C7D08">
        <w:rPr>
          <w:rFonts w:cs="Times New Roman"/>
          <w:szCs w:val="24"/>
        </w:rPr>
        <w:t>conscientes</w:t>
      </w:r>
      <w:r w:rsidR="00271756" w:rsidRPr="006C7D08">
        <w:rPr>
          <w:rFonts w:cs="Times New Roman"/>
          <w:szCs w:val="24"/>
        </w:rPr>
        <w:t xml:space="preserve"> de este hecho</w:t>
      </w:r>
      <w:r w:rsidR="00A41C63" w:rsidRPr="006C7D08">
        <w:rPr>
          <w:rFonts w:cs="Times New Roman"/>
          <w:szCs w:val="24"/>
        </w:rPr>
        <w:t xml:space="preserve"> y lo aceptan como parte del acuerdo.</w:t>
      </w:r>
      <w:r w:rsidR="0081320B" w:rsidRPr="006C7D08">
        <w:rPr>
          <w:rFonts w:cs="Times New Roman"/>
          <w:szCs w:val="24"/>
        </w:rPr>
        <w:t xml:space="preserve"> </w:t>
      </w:r>
      <w:r w:rsidR="00257EAC" w:rsidRPr="006C7D08">
        <w:rPr>
          <w:rFonts w:cs="Times New Roman"/>
          <w:szCs w:val="24"/>
        </w:rPr>
        <w:t xml:space="preserve">Por su parte los conflictos que surgen por </w:t>
      </w:r>
      <w:r w:rsidR="00257EAC" w:rsidRPr="006C7D08">
        <w:rPr>
          <w:rFonts w:cs="Times New Roman"/>
          <w:i/>
          <w:szCs w:val="24"/>
        </w:rPr>
        <w:t>disentimiento</w:t>
      </w:r>
      <w:r w:rsidR="00257EAC" w:rsidRPr="006C7D08">
        <w:rPr>
          <w:rFonts w:cs="Times New Roman"/>
          <w:szCs w:val="24"/>
        </w:rPr>
        <w:t>, las partes desean cosas diferentes, no siendo posible acuerdo por tratarse de</w:t>
      </w:r>
      <w:r w:rsidR="00257EAC" w:rsidRPr="00FE5AD7">
        <w:rPr>
          <w:rFonts w:cs="Times New Roman"/>
          <w:szCs w:val="24"/>
        </w:rPr>
        <w:t xml:space="preserve"> diferencias incompatibles que pueden deberse a valores, creencias o modos de vidas no compatibles.</w:t>
      </w:r>
      <w:r w:rsidR="00BD457B" w:rsidRPr="00BD457B">
        <w:rPr>
          <w:rFonts w:cs="Times New Roman"/>
          <w:szCs w:val="24"/>
        </w:rPr>
        <w:t xml:space="preserve"> </w:t>
      </w:r>
      <w:r w:rsidR="00BD457B">
        <w:rPr>
          <w:rFonts w:cs="Times New Roman"/>
          <w:szCs w:val="24"/>
        </w:rPr>
        <w:t>De este modo, una de los partes o amba</w:t>
      </w:r>
      <w:r w:rsidR="00063B45">
        <w:rPr>
          <w:rFonts w:cs="Times New Roman"/>
          <w:szCs w:val="24"/>
        </w:rPr>
        <w:t>s presentan</w:t>
      </w:r>
      <w:r w:rsidR="00BD457B">
        <w:rPr>
          <w:rFonts w:cs="Times New Roman"/>
          <w:szCs w:val="24"/>
        </w:rPr>
        <w:t xml:space="preserve"> </w:t>
      </w:r>
      <w:r w:rsidR="00BD457B" w:rsidRPr="00FE5AD7">
        <w:rPr>
          <w:rFonts w:cs="Times New Roman"/>
          <w:szCs w:val="24"/>
        </w:rPr>
        <w:t>exigencias</w:t>
      </w:r>
      <w:r w:rsidR="00063B45">
        <w:rPr>
          <w:rFonts w:cs="Times New Roman"/>
          <w:szCs w:val="24"/>
        </w:rPr>
        <w:t xml:space="preserve"> y metas</w:t>
      </w:r>
      <w:r w:rsidR="006B13AF">
        <w:rPr>
          <w:rFonts w:cs="Times New Roman"/>
          <w:szCs w:val="24"/>
        </w:rPr>
        <w:t xml:space="preserve"> inaceptables para la otra</w:t>
      </w:r>
      <w:r w:rsidR="00BD457B" w:rsidRPr="00FE5AD7">
        <w:rPr>
          <w:rFonts w:cs="Times New Roman"/>
          <w:szCs w:val="24"/>
        </w:rPr>
        <w:t>.</w:t>
      </w:r>
      <w:r w:rsidR="0081320B">
        <w:rPr>
          <w:rFonts w:cs="Times New Roman"/>
          <w:szCs w:val="24"/>
        </w:rPr>
        <w:t xml:space="preserve"> </w:t>
      </w:r>
    </w:p>
    <w:p w14:paraId="14D6DDD7" w14:textId="77777777" w:rsidR="00617148" w:rsidRDefault="00617148" w:rsidP="00462039">
      <w:pPr>
        <w:spacing w:before="100" w:beforeAutospacing="1" w:after="100" w:afterAutospacing="1" w:line="360" w:lineRule="auto"/>
        <w:ind w:right="-232"/>
        <w:rPr>
          <w:rFonts w:cs="Times New Roman"/>
          <w:szCs w:val="24"/>
          <w:highlight w:val="yellow"/>
        </w:rPr>
      </w:pPr>
    </w:p>
    <w:p w14:paraId="3A616B7E" w14:textId="12092B4B" w:rsidR="00D64007" w:rsidRPr="006C7D08" w:rsidRDefault="006B13AF" w:rsidP="00462039">
      <w:pPr>
        <w:spacing w:before="100" w:beforeAutospacing="1" w:after="100" w:afterAutospacing="1" w:line="360" w:lineRule="auto"/>
        <w:ind w:right="-232"/>
        <w:rPr>
          <w:rFonts w:cs="Times New Roman"/>
          <w:szCs w:val="24"/>
        </w:rPr>
      </w:pPr>
      <w:r w:rsidRPr="006C7D08">
        <w:rPr>
          <w:rFonts w:cs="Times New Roman"/>
          <w:szCs w:val="24"/>
        </w:rPr>
        <w:lastRenderedPageBreak/>
        <w:t>En el  primer tipo</w:t>
      </w:r>
      <w:r w:rsidR="006100A9" w:rsidRPr="006C7D08">
        <w:rPr>
          <w:rFonts w:cs="Times New Roman"/>
          <w:szCs w:val="24"/>
        </w:rPr>
        <w:t xml:space="preserve">, que es el conflicto social que tiene como base el </w:t>
      </w:r>
      <w:r w:rsidR="006100A9" w:rsidRPr="006C7D08">
        <w:rPr>
          <w:rFonts w:cs="Times New Roman"/>
          <w:i/>
          <w:szCs w:val="24"/>
        </w:rPr>
        <w:t>consenso</w:t>
      </w:r>
      <w:r w:rsidR="006100A9" w:rsidRPr="006C7D08">
        <w:rPr>
          <w:rFonts w:cs="Times New Roman"/>
          <w:szCs w:val="24"/>
        </w:rPr>
        <w:t xml:space="preserve">, un punto importante es la </w:t>
      </w:r>
      <w:r w:rsidR="006100A9" w:rsidRPr="006C7D08">
        <w:rPr>
          <w:rFonts w:cs="Times New Roman"/>
          <w:i/>
          <w:szCs w:val="24"/>
        </w:rPr>
        <w:t>conciencia</w:t>
      </w:r>
      <w:r w:rsidR="006100A9" w:rsidRPr="006C7D08">
        <w:rPr>
          <w:rFonts w:cs="Times New Roman"/>
          <w:szCs w:val="24"/>
        </w:rPr>
        <w:t xml:space="preserve"> que tiene cada una de las partes de lo que es importante para cada una de ellas, pudiendo </w:t>
      </w:r>
      <w:r w:rsidR="00D64007" w:rsidRPr="006C7D08">
        <w:rPr>
          <w:rFonts w:cs="Times New Roman"/>
          <w:szCs w:val="24"/>
        </w:rPr>
        <w:t xml:space="preserve">incluso </w:t>
      </w:r>
      <w:r w:rsidR="006100A9" w:rsidRPr="006C7D08">
        <w:rPr>
          <w:rFonts w:cs="Times New Roman"/>
          <w:szCs w:val="24"/>
        </w:rPr>
        <w:t>obtener</w:t>
      </w:r>
      <w:r w:rsidR="00D64007" w:rsidRPr="006C7D08">
        <w:rPr>
          <w:rFonts w:cs="Times New Roman"/>
          <w:szCs w:val="24"/>
        </w:rPr>
        <w:t>se</w:t>
      </w:r>
      <w:r w:rsidR="00A207DE" w:rsidRPr="006C7D08">
        <w:rPr>
          <w:rFonts w:cs="Times New Roman"/>
          <w:szCs w:val="24"/>
        </w:rPr>
        <w:t xml:space="preserve"> menos de lo que desea, pero que es</w:t>
      </w:r>
      <w:r w:rsidR="006100A9" w:rsidRPr="006C7D08">
        <w:rPr>
          <w:rFonts w:cs="Times New Roman"/>
          <w:szCs w:val="24"/>
        </w:rPr>
        <w:t xml:space="preserve"> </w:t>
      </w:r>
      <w:r w:rsidR="00D64007" w:rsidRPr="006C7D08">
        <w:rPr>
          <w:rFonts w:cs="Times New Roman"/>
          <w:szCs w:val="24"/>
        </w:rPr>
        <w:t>aceptado porque forma parte del acuerdo</w:t>
      </w:r>
      <w:r w:rsidR="006100A9" w:rsidRPr="006C7D08">
        <w:rPr>
          <w:rFonts w:cs="Times New Roman"/>
          <w:szCs w:val="24"/>
        </w:rPr>
        <w:t xml:space="preserve">. Es interesante preguntarse cómo </w:t>
      </w:r>
      <w:r w:rsidR="00D64007" w:rsidRPr="006C7D08">
        <w:rPr>
          <w:rFonts w:cs="Times New Roman"/>
          <w:szCs w:val="24"/>
        </w:rPr>
        <w:t xml:space="preserve">un conflicto </w:t>
      </w:r>
      <w:r w:rsidR="00A207DE" w:rsidRPr="006C7D08">
        <w:rPr>
          <w:rFonts w:cs="Times New Roman"/>
          <w:szCs w:val="24"/>
        </w:rPr>
        <w:t xml:space="preserve">social </w:t>
      </w:r>
      <w:r w:rsidR="00D64007" w:rsidRPr="006C7D08">
        <w:rPr>
          <w:rFonts w:cs="Times New Roman"/>
          <w:szCs w:val="24"/>
        </w:rPr>
        <w:t>puede tene</w:t>
      </w:r>
      <w:r w:rsidR="00763A80" w:rsidRPr="006C7D08">
        <w:rPr>
          <w:rFonts w:cs="Times New Roman"/>
          <w:szCs w:val="24"/>
        </w:rPr>
        <w:t xml:space="preserve">r como base el consenso, si una </w:t>
      </w:r>
      <w:r w:rsidR="00D64007" w:rsidRPr="006C7D08">
        <w:rPr>
          <w:rFonts w:cs="Times New Roman"/>
          <w:szCs w:val="24"/>
        </w:rPr>
        <w:t>de sus características radica justamente en los desacuerdos</w:t>
      </w:r>
      <w:r w:rsidR="00A207DE" w:rsidRPr="006C7D08">
        <w:rPr>
          <w:rFonts w:cs="Times New Roman"/>
          <w:szCs w:val="24"/>
        </w:rPr>
        <w:t xml:space="preserve"> que se produce</w:t>
      </w:r>
      <w:r w:rsidR="00763A80" w:rsidRPr="006C7D08">
        <w:rPr>
          <w:rFonts w:cs="Times New Roman"/>
          <w:szCs w:val="24"/>
        </w:rPr>
        <w:t>n</w:t>
      </w:r>
      <w:r w:rsidR="00A207DE" w:rsidRPr="006C7D08">
        <w:rPr>
          <w:rFonts w:cs="Times New Roman"/>
          <w:szCs w:val="24"/>
        </w:rPr>
        <w:t xml:space="preserve"> entre las partes</w:t>
      </w:r>
      <w:r w:rsidR="00D64007" w:rsidRPr="006C7D08">
        <w:rPr>
          <w:rFonts w:cs="Times New Roman"/>
          <w:szCs w:val="24"/>
        </w:rPr>
        <w:t xml:space="preserve"> respecto a algún objetivo o fin. Una respuesta puede estar en la </w:t>
      </w:r>
      <w:r w:rsidR="00617148" w:rsidRPr="006C7D08">
        <w:rPr>
          <w:rFonts w:cs="Times New Roman"/>
          <w:szCs w:val="24"/>
        </w:rPr>
        <w:t xml:space="preserve">propia </w:t>
      </w:r>
      <w:r w:rsidR="00D64007" w:rsidRPr="006C7D08">
        <w:rPr>
          <w:rFonts w:cs="Times New Roman"/>
          <w:szCs w:val="24"/>
        </w:rPr>
        <w:t xml:space="preserve">definición </w:t>
      </w:r>
      <w:r w:rsidRPr="006C7D08">
        <w:rPr>
          <w:rFonts w:cs="Times New Roman"/>
          <w:szCs w:val="24"/>
        </w:rPr>
        <w:t xml:space="preserve">de conflicto que presenta </w:t>
      </w:r>
      <w:r w:rsidR="00D64007" w:rsidRPr="006C7D08">
        <w:rPr>
          <w:rFonts w:cs="Times New Roman"/>
          <w:szCs w:val="24"/>
        </w:rPr>
        <w:t xml:space="preserve">Kriesberg, al referirse </w:t>
      </w:r>
      <w:r w:rsidRPr="006C7D08">
        <w:rPr>
          <w:rFonts w:cs="Times New Roman"/>
          <w:szCs w:val="24"/>
        </w:rPr>
        <w:t>a:</w:t>
      </w:r>
      <w:r w:rsidRPr="006C7D08">
        <w:rPr>
          <w:rFonts w:cs="Times New Roman"/>
          <w:i/>
          <w:szCs w:val="24"/>
        </w:rPr>
        <w:t xml:space="preserve"> “una relación entre dos o más partes que (o cuyos portavoces) creen tener metas incompatibles”</w:t>
      </w:r>
      <w:r w:rsidR="00D64007" w:rsidRPr="006C7D08">
        <w:rPr>
          <w:rFonts w:cs="Times New Roman"/>
          <w:szCs w:val="24"/>
        </w:rPr>
        <w:t xml:space="preserve">, </w:t>
      </w:r>
      <w:r w:rsidRPr="006C7D08">
        <w:rPr>
          <w:rFonts w:cs="Times New Roman"/>
          <w:szCs w:val="24"/>
        </w:rPr>
        <w:t xml:space="preserve">pudiendo interpretarse de </w:t>
      </w:r>
      <w:r w:rsidR="00D64007" w:rsidRPr="006C7D08">
        <w:rPr>
          <w:rFonts w:cs="Times New Roman"/>
          <w:szCs w:val="24"/>
        </w:rPr>
        <w:t>que si se otorga a los adversarios la posibilidad de presentar sus posiciones y deseos</w:t>
      </w:r>
      <w:r w:rsidR="00A207DE" w:rsidRPr="006C7D08">
        <w:rPr>
          <w:rFonts w:cs="Times New Roman"/>
          <w:szCs w:val="24"/>
        </w:rPr>
        <w:t xml:space="preserve"> antes que el conflicto</w:t>
      </w:r>
      <w:r w:rsidR="00AA2CF3" w:rsidRPr="006C7D08">
        <w:rPr>
          <w:rFonts w:cs="Times New Roman"/>
          <w:szCs w:val="24"/>
        </w:rPr>
        <w:t xml:space="preserve"> se agudice</w:t>
      </w:r>
      <w:r w:rsidR="00A207DE" w:rsidRPr="006C7D08">
        <w:rPr>
          <w:rFonts w:cs="Times New Roman"/>
          <w:szCs w:val="24"/>
        </w:rPr>
        <w:t xml:space="preserve">, </w:t>
      </w:r>
      <w:r w:rsidR="00AA2CF3" w:rsidRPr="006C7D08">
        <w:rPr>
          <w:rFonts w:cs="Times New Roman"/>
          <w:szCs w:val="24"/>
        </w:rPr>
        <w:t xml:space="preserve">y </w:t>
      </w:r>
      <w:r w:rsidR="00A207DE" w:rsidRPr="006C7D08">
        <w:rPr>
          <w:rFonts w:cs="Times New Roman"/>
          <w:szCs w:val="24"/>
        </w:rPr>
        <w:t xml:space="preserve">teniendo </w:t>
      </w:r>
      <w:r w:rsidR="00D64007" w:rsidRPr="006C7D08">
        <w:rPr>
          <w:rFonts w:cs="Times New Roman"/>
          <w:szCs w:val="24"/>
        </w:rPr>
        <w:t>plena conciencia de lo que resulta factible</w:t>
      </w:r>
      <w:r w:rsidR="00AA2CF3" w:rsidRPr="006C7D08">
        <w:rPr>
          <w:rFonts w:cs="Times New Roman"/>
          <w:szCs w:val="24"/>
        </w:rPr>
        <w:t>,</w:t>
      </w:r>
      <w:r w:rsidR="00D64007" w:rsidRPr="006C7D08">
        <w:rPr>
          <w:rFonts w:cs="Times New Roman"/>
          <w:szCs w:val="24"/>
        </w:rPr>
        <w:t xml:space="preserve"> </w:t>
      </w:r>
      <w:r w:rsidR="00AA2CF3" w:rsidRPr="006C7D08">
        <w:rPr>
          <w:rFonts w:cs="Times New Roman"/>
          <w:szCs w:val="24"/>
        </w:rPr>
        <w:t xml:space="preserve">como </w:t>
      </w:r>
      <w:r w:rsidR="00D64007" w:rsidRPr="006C7D08">
        <w:rPr>
          <w:rFonts w:cs="Times New Roman"/>
          <w:szCs w:val="24"/>
        </w:rPr>
        <w:t xml:space="preserve">de </w:t>
      </w:r>
      <w:r w:rsidR="00AA2CF3" w:rsidRPr="006C7D08">
        <w:rPr>
          <w:rFonts w:cs="Times New Roman"/>
          <w:szCs w:val="24"/>
        </w:rPr>
        <w:t>aquello de lo cual</w:t>
      </w:r>
      <w:r w:rsidR="00D64007" w:rsidRPr="006C7D08">
        <w:rPr>
          <w:rFonts w:cs="Times New Roman"/>
          <w:szCs w:val="24"/>
        </w:rPr>
        <w:t xml:space="preserve"> es posible desprenderse, </w:t>
      </w:r>
      <w:r w:rsidR="00AA2CF3" w:rsidRPr="006C7D08">
        <w:rPr>
          <w:rFonts w:cs="Times New Roman"/>
          <w:szCs w:val="24"/>
        </w:rPr>
        <w:t>existe la posibilidad que la relación conflictiva que surja tenga co</w:t>
      </w:r>
      <w:r w:rsidR="00763A80" w:rsidRPr="006C7D08">
        <w:rPr>
          <w:rFonts w:cs="Times New Roman"/>
          <w:szCs w:val="24"/>
        </w:rPr>
        <w:t>mo base la búsqueda de acuerdos, y con esto el conflicto</w:t>
      </w:r>
      <w:r w:rsidR="007B09A5" w:rsidRPr="006C7D08">
        <w:rPr>
          <w:rFonts w:cs="Times New Roman"/>
          <w:szCs w:val="24"/>
        </w:rPr>
        <w:t xml:space="preserve"> pueda</w:t>
      </w:r>
      <w:r w:rsidR="00763A80" w:rsidRPr="006C7D08">
        <w:rPr>
          <w:rFonts w:cs="Times New Roman"/>
          <w:szCs w:val="24"/>
        </w:rPr>
        <w:t xml:space="preserve"> terminar en menor tiempo.</w:t>
      </w:r>
      <w:r w:rsidR="00AA2CF3" w:rsidRPr="006C7D08">
        <w:rPr>
          <w:rFonts w:cs="Times New Roman"/>
          <w:szCs w:val="24"/>
        </w:rPr>
        <w:t xml:space="preserve"> </w:t>
      </w:r>
    </w:p>
    <w:p w14:paraId="519B42A9" w14:textId="7696CBE6" w:rsidR="00AA2CF3" w:rsidRPr="00AA2CF3" w:rsidRDefault="006B13AF" w:rsidP="00462039">
      <w:pPr>
        <w:spacing w:before="100" w:beforeAutospacing="1" w:after="100" w:afterAutospacing="1" w:line="360" w:lineRule="auto"/>
        <w:ind w:right="-232"/>
        <w:rPr>
          <w:rFonts w:cs="Times New Roman"/>
          <w:szCs w:val="24"/>
        </w:rPr>
      </w:pPr>
      <w:r w:rsidRPr="006C7D08">
        <w:rPr>
          <w:rFonts w:cs="Times New Roman"/>
          <w:szCs w:val="24"/>
        </w:rPr>
        <w:t>Por su parte, y c</w:t>
      </w:r>
      <w:r w:rsidR="00AA2CF3" w:rsidRPr="006C7D08">
        <w:rPr>
          <w:rFonts w:cs="Times New Roman"/>
          <w:szCs w:val="24"/>
        </w:rPr>
        <w:t xml:space="preserve">ontrariamente, el tipo de conflicto basado en el </w:t>
      </w:r>
      <w:r w:rsidR="00AA2CF3" w:rsidRPr="006C7D08">
        <w:rPr>
          <w:rFonts w:cs="Times New Roman"/>
          <w:i/>
          <w:szCs w:val="24"/>
        </w:rPr>
        <w:t>disentimiento</w:t>
      </w:r>
      <w:r w:rsidRPr="006C7D08">
        <w:rPr>
          <w:rFonts w:cs="Times New Roman"/>
          <w:szCs w:val="24"/>
        </w:rPr>
        <w:t>, quienes se enfrentan</w:t>
      </w:r>
      <w:r w:rsidR="00AA2CF3" w:rsidRPr="006C7D08">
        <w:rPr>
          <w:rFonts w:cs="Times New Roman"/>
          <w:szCs w:val="24"/>
        </w:rPr>
        <w:t xml:space="preserve"> se encuentran en posiciones tan distintas que resulta prácticamente imposible llegar a acuerdos, ya que el origen del conflicto radica</w:t>
      </w:r>
      <w:r w:rsidR="0080085A" w:rsidRPr="006C7D08">
        <w:rPr>
          <w:rFonts w:cs="Times New Roman"/>
          <w:szCs w:val="24"/>
        </w:rPr>
        <w:t xml:space="preserve"> justamente en metas</w:t>
      </w:r>
      <w:r w:rsidR="00AA2CF3" w:rsidRPr="006C7D08">
        <w:rPr>
          <w:rFonts w:cs="Times New Roman"/>
          <w:szCs w:val="24"/>
        </w:rPr>
        <w:t xml:space="preserve"> </w:t>
      </w:r>
      <w:r w:rsidR="0080085A" w:rsidRPr="006C7D08">
        <w:rPr>
          <w:rFonts w:cs="Times New Roman"/>
          <w:szCs w:val="24"/>
        </w:rPr>
        <w:t xml:space="preserve">que son </w:t>
      </w:r>
      <w:r w:rsidR="00763A80" w:rsidRPr="006C7D08">
        <w:rPr>
          <w:rFonts w:cs="Times New Roman"/>
          <w:szCs w:val="24"/>
        </w:rPr>
        <w:t>irreconciliables</w:t>
      </w:r>
      <w:r w:rsidR="0080085A" w:rsidRPr="006C7D08">
        <w:rPr>
          <w:rFonts w:cs="Times New Roman"/>
          <w:szCs w:val="24"/>
        </w:rPr>
        <w:t xml:space="preserve"> para cada una de ellas</w:t>
      </w:r>
      <w:r w:rsidR="00AA2CF3" w:rsidRPr="006C7D08">
        <w:rPr>
          <w:rFonts w:cs="Times New Roman"/>
          <w:szCs w:val="24"/>
        </w:rPr>
        <w:t xml:space="preserve">, </w:t>
      </w:r>
      <w:r w:rsidR="0080085A" w:rsidRPr="006C7D08">
        <w:rPr>
          <w:rFonts w:cs="Times New Roman"/>
          <w:szCs w:val="24"/>
        </w:rPr>
        <w:t xml:space="preserve">y en </w:t>
      </w:r>
      <w:r w:rsidR="00AA2CF3" w:rsidRPr="006C7D08">
        <w:rPr>
          <w:rFonts w:cs="Times New Roman"/>
          <w:szCs w:val="24"/>
        </w:rPr>
        <w:t xml:space="preserve">donde la forma </w:t>
      </w:r>
      <w:r w:rsidR="0080085A" w:rsidRPr="006C7D08">
        <w:rPr>
          <w:rFonts w:cs="Times New Roman"/>
          <w:szCs w:val="24"/>
        </w:rPr>
        <w:t>de resolverlo</w:t>
      </w:r>
      <w:r w:rsidRPr="006C7D08">
        <w:rPr>
          <w:rFonts w:cs="Times New Roman"/>
          <w:szCs w:val="24"/>
        </w:rPr>
        <w:t>,</w:t>
      </w:r>
      <w:r w:rsidR="0080085A" w:rsidRPr="006C7D08">
        <w:rPr>
          <w:rFonts w:cs="Times New Roman"/>
          <w:szCs w:val="24"/>
        </w:rPr>
        <w:t xml:space="preserve"> </w:t>
      </w:r>
      <w:r w:rsidR="00386C72" w:rsidRPr="006C7D08">
        <w:rPr>
          <w:rFonts w:cs="Times New Roman"/>
          <w:szCs w:val="24"/>
        </w:rPr>
        <w:t>generalmente</w:t>
      </w:r>
      <w:r w:rsidRPr="006C7D08">
        <w:rPr>
          <w:rFonts w:cs="Times New Roman"/>
          <w:szCs w:val="24"/>
        </w:rPr>
        <w:t>,</w:t>
      </w:r>
      <w:r w:rsidR="00386C72" w:rsidRPr="006C7D08">
        <w:rPr>
          <w:rFonts w:cs="Times New Roman"/>
          <w:szCs w:val="24"/>
        </w:rPr>
        <w:t xml:space="preserve"> </w:t>
      </w:r>
      <w:r w:rsidR="00AA2CF3" w:rsidRPr="006C7D08">
        <w:rPr>
          <w:rFonts w:cs="Times New Roman"/>
          <w:szCs w:val="24"/>
        </w:rPr>
        <w:t>es que una de las partes se someta a la otra</w:t>
      </w:r>
      <w:r w:rsidR="0080085A" w:rsidRPr="006C7D08">
        <w:rPr>
          <w:rFonts w:cs="Times New Roman"/>
          <w:szCs w:val="24"/>
        </w:rPr>
        <w:t xml:space="preserve">. </w:t>
      </w:r>
      <w:r w:rsidR="00AA2CF3" w:rsidRPr="006C7D08">
        <w:rPr>
          <w:rFonts w:cs="Times New Roman"/>
          <w:szCs w:val="24"/>
        </w:rPr>
        <w:t>Este tipo de conflicto es el más difícil de tratar, ya que se encuentra en una dimensión donde las prácticas y modo</w:t>
      </w:r>
      <w:r w:rsidR="0080085A" w:rsidRPr="006C7D08">
        <w:rPr>
          <w:rFonts w:cs="Times New Roman"/>
          <w:szCs w:val="24"/>
        </w:rPr>
        <w:t>s</w:t>
      </w:r>
      <w:r w:rsidR="00AA2CF3" w:rsidRPr="006C7D08">
        <w:rPr>
          <w:rFonts w:cs="Times New Roman"/>
          <w:szCs w:val="24"/>
        </w:rPr>
        <w:t xml:space="preserve"> de vida de </w:t>
      </w:r>
      <w:r w:rsidR="0080085A" w:rsidRPr="006C7D08">
        <w:rPr>
          <w:rFonts w:cs="Times New Roman"/>
          <w:szCs w:val="24"/>
        </w:rPr>
        <w:t xml:space="preserve">quienes forman parte del conflicto </w:t>
      </w:r>
      <w:r w:rsidR="00AA2CF3" w:rsidRPr="006C7D08">
        <w:rPr>
          <w:rFonts w:cs="Times New Roman"/>
          <w:szCs w:val="24"/>
        </w:rPr>
        <w:t xml:space="preserve">son </w:t>
      </w:r>
      <w:r w:rsidR="0080085A" w:rsidRPr="006C7D08">
        <w:rPr>
          <w:rFonts w:cs="Times New Roman"/>
          <w:szCs w:val="24"/>
        </w:rPr>
        <w:t>discordantes</w:t>
      </w:r>
      <w:r w:rsidR="00AA2CF3" w:rsidRPr="006C7D08">
        <w:rPr>
          <w:rFonts w:cs="Times New Roman"/>
          <w:szCs w:val="24"/>
        </w:rPr>
        <w:t xml:space="preserve"> entre sí</w:t>
      </w:r>
      <w:r w:rsidR="0080085A" w:rsidRPr="006C7D08">
        <w:rPr>
          <w:rFonts w:cs="Times New Roman"/>
          <w:szCs w:val="24"/>
        </w:rPr>
        <w:t xml:space="preserve">. </w:t>
      </w:r>
    </w:p>
    <w:p w14:paraId="0486BCC9" w14:textId="7114427F" w:rsidR="00BA3027" w:rsidRDefault="00BA3027" w:rsidP="00462039">
      <w:pPr>
        <w:spacing w:before="100" w:beforeAutospacing="1" w:after="100" w:afterAutospacing="1" w:line="360" w:lineRule="auto"/>
        <w:ind w:right="-232"/>
        <w:rPr>
          <w:rFonts w:cs="Times New Roman"/>
          <w:szCs w:val="24"/>
        </w:rPr>
      </w:pPr>
      <w:r>
        <w:rPr>
          <w:rFonts w:cs="Times New Roman"/>
          <w:szCs w:val="24"/>
        </w:rPr>
        <w:t>La incompatibilidad de las metas</w:t>
      </w:r>
      <w:r w:rsidR="00A56634">
        <w:rPr>
          <w:rFonts w:cs="Times New Roman"/>
          <w:szCs w:val="24"/>
        </w:rPr>
        <w:t>, como lo indica Kriesberg</w:t>
      </w:r>
      <w:r w:rsidR="0058187A">
        <w:rPr>
          <w:rFonts w:cs="Times New Roman"/>
          <w:szCs w:val="24"/>
        </w:rPr>
        <w:t>,</w:t>
      </w:r>
      <w:r w:rsidR="0081320B">
        <w:rPr>
          <w:rFonts w:cs="Times New Roman"/>
          <w:szCs w:val="24"/>
        </w:rPr>
        <w:t xml:space="preserve"> </w:t>
      </w:r>
      <w:r>
        <w:rPr>
          <w:rFonts w:cs="Times New Roman"/>
          <w:szCs w:val="24"/>
        </w:rPr>
        <w:t>está</w:t>
      </w:r>
      <w:r w:rsidR="0058187A">
        <w:rPr>
          <w:rFonts w:cs="Times New Roman"/>
          <w:szCs w:val="24"/>
        </w:rPr>
        <w:t xml:space="preserve"> en el origen</w:t>
      </w:r>
      <w:r>
        <w:rPr>
          <w:rFonts w:cs="Times New Roman"/>
          <w:szCs w:val="24"/>
        </w:rPr>
        <w:t xml:space="preserve"> de los conflictos sociales, y una meta se articula en base a la </w:t>
      </w:r>
      <w:r w:rsidRPr="0058187A">
        <w:rPr>
          <w:rFonts w:cs="Times New Roman"/>
          <w:i/>
          <w:szCs w:val="24"/>
        </w:rPr>
        <w:t>creencia</w:t>
      </w:r>
      <w:r>
        <w:rPr>
          <w:rFonts w:cs="Times New Roman"/>
          <w:szCs w:val="24"/>
        </w:rPr>
        <w:t xml:space="preserve"> de que podrá alcanzarse. La meta es posible </w:t>
      </w:r>
      <w:r w:rsidR="00A41C63">
        <w:rPr>
          <w:rFonts w:cs="Times New Roman"/>
          <w:szCs w:val="24"/>
        </w:rPr>
        <w:t xml:space="preserve">y se genera </w:t>
      </w:r>
      <w:r>
        <w:rPr>
          <w:rFonts w:cs="Times New Roman"/>
          <w:szCs w:val="24"/>
        </w:rPr>
        <w:t xml:space="preserve">en la medida que el grupo tiene la esperanza y ve como posible que una injusticia (donde el otro grupo ve lo contrario) podrá remediarse. </w:t>
      </w:r>
    </w:p>
    <w:p w14:paraId="7D03044B" w14:textId="3AA09825" w:rsidR="00257EAC" w:rsidRPr="00AA65F0" w:rsidRDefault="00333E19" w:rsidP="00462039">
      <w:pPr>
        <w:spacing w:before="100" w:beforeAutospacing="1" w:after="100" w:afterAutospacing="1" w:line="360" w:lineRule="auto"/>
        <w:ind w:right="-234"/>
        <w:rPr>
          <w:rFonts w:cs="Times New Roman"/>
          <w:i/>
          <w:szCs w:val="24"/>
        </w:rPr>
      </w:pPr>
      <w:r>
        <w:rPr>
          <w:rFonts w:cs="Times New Roman"/>
          <w:szCs w:val="24"/>
        </w:rPr>
        <w:t xml:space="preserve">Una vez que se produce un conflicto, </w:t>
      </w:r>
      <w:r w:rsidR="00AA65F0">
        <w:rPr>
          <w:rFonts w:cs="Times New Roman"/>
          <w:szCs w:val="24"/>
        </w:rPr>
        <w:t xml:space="preserve">Kriesberg </w:t>
      </w:r>
      <w:r>
        <w:rPr>
          <w:rFonts w:cs="Times New Roman"/>
          <w:szCs w:val="24"/>
        </w:rPr>
        <w:t xml:space="preserve">sostiene que </w:t>
      </w:r>
      <w:r w:rsidR="00257EAC" w:rsidRPr="00FE5AD7">
        <w:rPr>
          <w:rFonts w:cs="Times New Roman"/>
          <w:szCs w:val="24"/>
        </w:rPr>
        <w:t>las partes elegirán la estrategia que más les acomode para la consecución de sus metas, distin</w:t>
      </w:r>
      <w:r w:rsidR="00063B45">
        <w:rPr>
          <w:rFonts w:cs="Times New Roman"/>
          <w:szCs w:val="24"/>
        </w:rPr>
        <w:t>guiendo entre ellas</w:t>
      </w:r>
      <w:r w:rsidR="00257EAC" w:rsidRPr="00FE5AD7">
        <w:rPr>
          <w:rFonts w:cs="Times New Roman"/>
          <w:szCs w:val="24"/>
        </w:rPr>
        <w:t xml:space="preserve"> la </w:t>
      </w:r>
      <w:r w:rsidR="00257EAC" w:rsidRPr="006C7D08">
        <w:rPr>
          <w:rFonts w:cs="Times New Roman"/>
          <w:i/>
          <w:szCs w:val="24"/>
        </w:rPr>
        <w:t>coerción, la persuasión y la recompensa.</w:t>
      </w:r>
      <w:r w:rsidR="00257EAC" w:rsidRPr="006C7D08">
        <w:rPr>
          <w:rFonts w:cs="Times New Roman"/>
          <w:szCs w:val="24"/>
        </w:rPr>
        <w:t xml:space="preserve"> </w:t>
      </w:r>
      <w:r w:rsidR="00063B45" w:rsidRPr="006C7D08">
        <w:rPr>
          <w:rFonts w:cs="Times New Roman"/>
          <w:szCs w:val="24"/>
        </w:rPr>
        <w:t>Indica que l</w:t>
      </w:r>
      <w:r w:rsidR="00257EAC" w:rsidRPr="006C7D08">
        <w:rPr>
          <w:rFonts w:cs="Times New Roman"/>
          <w:szCs w:val="24"/>
        </w:rPr>
        <w:t>os métodos no coercitivos son posibles p</w:t>
      </w:r>
      <w:r w:rsidR="00257EAC" w:rsidRPr="00FE5AD7">
        <w:rPr>
          <w:rFonts w:cs="Times New Roman"/>
          <w:szCs w:val="24"/>
        </w:rPr>
        <w:t xml:space="preserve">orque en todo conflicto las partes involucradas tienen no sólo relaciones de conflicto, sino también </w:t>
      </w:r>
      <w:r w:rsidR="00257EAC" w:rsidRPr="00FE5AD7">
        <w:rPr>
          <w:rFonts w:cs="Times New Roman"/>
          <w:szCs w:val="24"/>
        </w:rPr>
        <w:lastRenderedPageBreak/>
        <w:t xml:space="preserve">relaciones </w:t>
      </w:r>
      <w:r w:rsidR="00257EAC">
        <w:rPr>
          <w:rFonts w:cs="Times New Roman"/>
          <w:szCs w:val="24"/>
        </w:rPr>
        <w:t>que pueden ser complementarias o</w:t>
      </w:r>
      <w:r w:rsidR="00AA65F0">
        <w:rPr>
          <w:rFonts w:cs="Times New Roman"/>
          <w:szCs w:val="24"/>
        </w:rPr>
        <w:t xml:space="preserve"> comunes</w:t>
      </w:r>
      <w:r w:rsidR="00AA65F0" w:rsidRPr="006C7D08">
        <w:rPr>
          <w:rFonts w:cs="Times New Roman"/>
          <w:szCs w:val="24"/>
        </w:rPr>
        <w:t>, como es lo que sucede</w:t>
      </w:r>
      <w:r w:rsidR="007B09A5" w:rsidRPr="006C7D08">
        <w:rPr>
          <w:rFonts w:cs="Times New Roman"/>
          <w:szCs w:val="24"/>
        </w:rPr>
        <w:t xml:space="preserve"> mayormente</w:t>
      </w:r>
      <w:r w:rsidR="00386C72" w:rsidRPr="006C7D08">
        <w:rPr>
          <w:rFonts w:cs="Times New Roman"/>
          <w:szCs w:val="24"/>
        </w:rPr>
        <w:t xml:space="preserve"> </w:t>
      </w:r>
      <w:r w:rsidR="00AA65F0" w:rsidRPr="006C7D08">
        <w:rPr>
          <w:rFonts w:cs="Times New Roman"/>
          <w:szCs w:val="24"/>
        </w:rPr>
        <w:t xml:space="preserve">en el tipo de conflicto cuya base es el </w:t>
      </w:r>
      <w:r w:rsidR="00AA65F0" w:rsidRPr="006C7D08">
        <w:rPr>
          <w:rFonts w:cs="Times New Roman"/>
          <w:i/>
          <w:szCs w:val="24"/>
        </w:rPr>
        <w:t>consenso.</w:t>
      </w:r>
    </w:p>
    <w:p w14:paraId="77C89D5D" w14:textId="2D3043F0" w:rsidR="00257EAC" w:rsidRPr="006C7D08" w:rsidRDefault="00AA65F0" w:rsidP="00462039">
      <w:pPr>
        <w:spacing w:before="100" w:beforeAutospacing="1" w:after="100" w:afterAutospacing="1" w:line="360" w:lineRule="auto"/>
        <w:ind w:right="-232"/>
        <w:rPr>
          <w:rFonts w:cs="Times New Roman"/>
          <w:szCs w:val="24"/>
        </w:rPr>
      </w:pPr>
      <w:r w:rsidRPr="006C7D08">
        <w:rPr>
          <w:rFonts w:cs="Times New Roman"/>
          <w:szCs w:val="24"/>
        </w:rPr>
        <w:t xml:space="preserve">La estrategia basada en la </w:t>
      </w:r>
      <w:r w:rsidR="00257EAC" w:rsidRPr="006C7D08">
        <w:rPr>
          <w:rFonts w:cs="Times New Roman"/>
          <w:i/>
          <w:szCs w:val="24"/>
        </w:rPr>
        <w:t xml:space="preserve">coerción </w:t>
      </w:r>
      <w:r w:rsidR="00257EAC" w:rsidRPr="006C7D08">
        <w:rPr>
          <w:rFonts w:cs="Times New Roman"/>
          <w:szCs w:val="24"/>
        </w:rPr>
        <w:t>implica tratar de hacer que el otro ceda en base al temor o por haber sufrido algún</w:t>
      </w:r>
      <w:r w:rsidR="004970D9" w:rsidRPr="006C7D08">
        <w:rPr>
          <w:rFonts w:cs="Times New Roman"/>
          <w:szCs w:val="24"/>
        </w:rPr>
        <w:t xml:space="preserve"> tipo de daño</w:t>
      </w:r>
      <w:r w:rsidR="00257EAC" w:rsidRPr="006C7D08">
        <w:rPr>
          <w:rFonts w:cs="Times New Roman"/>
          <w:szCs w:val="24"/>
        </w:rPr>
        <w:t xml:space="preserve">. Esta estrategia </w:t>
      </w:r>
      <w:r w:rsidRPr="006C7D08">
        <w:rPr>
          <w:rFonts w:cs="Times New Roman"/>
          <w:szCs w:val="24"/>
        </w:rPr>
        <w:t xml:space="preserve">de acuerdo a lo planteado por el autor, </w:t>
      </w:r>
      <w:r w:rsidR="00257EAC" w:rsidRPr="006C7D08">
        <w:rPr>
          <w:rFonts w:cs="Times New Roman"/>
          <w:szCs w:val="24"/>
        </w:rPr>
        <w:t xml:space="preserve">es un castigo </w:t>
      </w:r>
      <w:r w:rsidR="00A41C63" w:rsidRPr="006C7D08">
        <w:rPr>
          <w:rFonts w:cs="Times New Roman"/>
          <w:szCs w:val="24"/>
        </w:rPr>
        <w:t xml:space="preserve">que </w:t>
      </w:r>
      <w:r w:rsidR="00257EAC" w:rsidRPr="006C7D08">
        <w:rPr>
          <w:rFonts w:cs="Times New Roman"/>
          <w:szCs w:val="24"/>
        </w:rPr>
        <w:t>busca modificar la realidad o conducta del adversario bajo la creencia que el no hacerlo traerá consecuencias</w:t>
      </w:r>
      <w:r w:rsidR="004970D9" w:rsidRPr="006C7D08">
        <w:rPr>
          <w:rFonts w:cs="Times New Roman"/>
          <w:szCs w:val="24"/>
        </w:rPr>
        <w:t xml:space="preserve"> negativas</w:t>
      </w:r>
      <w:r w:rsidRPr="006C7D08">
        <w:rPr>
          <w:rFonts w:cs="Times New Roman"/>
          <w:szCs w:val="24"/>
        </w:rPr>
        <w:t xml:space="preserve"> para él</w:t>
      </w:r>
      <w:r w:rsidR="004970D9" w:rsidRPr="006C7D08">
        <w:rPr>
          <w:rFonts w:cs="Times New Roman"/>
          <w:szCs w:val="24"/>
        </w:rPr>
        <w:t>. P</w:t>
      </w:r>
      <w:r w:rsidR="00257EAC" w:rsidRPr="006C7D08">
        <w:rPr>
          <w:rFonts w:cs="Times New Roman"/>
          <w:szCs w:val="24"/>
        </w:rPr>
        <w:t xml:space="preserve">or el contrario, si existe aceptación de la posición del otro la coerción no necesita ejercerse. </w:t>
      </w:r>
      <w:r w:rsidRPr="006C7D08">
        <w:rPr>
          <w:rFonts w:cs="Times New Roman"/>
          <w:szCs w:val="24"/>
        </w:rPr>
        <w:t xml:space="preserve">Sostiene también, que </w:t>
      </w:r>
      <w:r w:rsidR="00257EAC" w:rsidRPr="006C7D08">
        <w:rPr>
          <w:rFonts w:cs="Times New Roman"/>
          <w:szCs w:val="24"/>
        </w:rPr>
        <w:t xml:space="preserve">la búsqueda de acuerdos en las </w:t>
      </w:r>
      <w:r w:rsidR="00257EAC" w:rsidRPr="006C7D08">
        <w:rPr>
          <w:rFonts w:cs="Times New Roman"/>
          <w:i/>
          <w:szCs w:val="24"/>
        </w:rPr>
        <w:t>metas incompatibles o metas conflictivas</w:t>
      </w:r>
      <w:r w:rsidR="00257EAC" w:rsidRPr="006C7D08">
        <w:rPr>
          <w:rFonts w:cs="Times New Roman"/>
          <w:szCs w:val="24"/>
        </w:rPr>
        <w:t>, puede lograrse no sólo mediante la utilización de estos métodos coercitivos, sino también</w:t>
      </w:r>
      <w:r w:rsidR="0081320B" w:rsidRPr="006C7D08">
        <w:rPr>
          <w:rFonts w:cs="Times New Roman"/>
          <w:szCs w:val="24"/>
        </w:rPr>
        <w:t xml:space="preserve"> </w:t>
      </w:r>
      <w:r w:rsidR="00257EAC" w:rsidRPr="006C7D08">
        <w:rPr>
          <w:rFonts w:cs="Times New Roman"/>
          <w:szCs w:val="24"/>
        </w:rPr>
        <w:t xml:space="preserve">mediante la </w:t>
      </w:r>
      <w:r w:rsidR="00257EAC" w:rsidRPr="006C7D08">
        <w:rPr>
          <w:rFonts w:cs="Times New Roman"/>
          <w:i/>
          <w:szCs w:val="24"/>
        </w:rPr>
        <w:t>persuasión</w:t>
      </w:r>
      <w:r w:rsidR="00257EAC" w:rsidRPr="006C7D08">
        <w:rPr>
          <w:rFonts w:cs="Times New Roman"/>
          <w:szCs w:val="24"/>
        </w:rPr>
        <w:t xml:space="preserve"> y la </w:t>
      </w:r>
      <w:r w:rsidR="00257EAC" w:rsidRPr="006C7D08">
        <w:rPr>
          <w:rFonts w:cs="Times New Roman"/>
          <w:i/>
          <w:szCs w:val="24"/>
        </w:rPr>
        <w:t>recompensa</w:t>
      </w:r>
      <w:r w:rsidR="00257EAC" w:rsidRPr="006C7D08">
        <w:rPr>
          <w:rFonts w:cs="Times New Roman"/>
          <w:szCs w:val="24"/>
        </w:rPr>
        <w:t xml:space="preserve">. </w:t>
      </w:r>
    </w:p>
    <w:p w14:paraId="6649FD2E" w14:textId="53CC8A7B" w:rsidR="00257EAC" w:rsidRDefault="00AA65F0" w:rsidP="00462039">
      <w:pPr>
        <w:spacing w:before="100" w:beforeAutospacing="1" w:after="100" w:afterAutospacing="1" w:line="360" w:lineRule="auto"/>
        <w:ind w:right="-232"/>
        <w:rPr>
          <w:rFonts w:cs="Times New Roman"/>
          <w:szCs w:val="24"/>
        </w:rPr>
      </w:pPr>
      <w:r w:rsidRPr="006C7D08">
        <w:rPr>
          <w:rFonts w:cs="Times New Roman"/>
          <w:szCs w:val="24"/>
        </w:rPr>
        <w:t>De este modo, señala que l</w:t>
      </w:r>
      <w:r w:rsidR="00257EAC" w:rsidRPr="006C7D08">
        <w:rPr>
          <w:rFonts w:cs="Times New Roman"/>
          <w:szCs w:val="24"/>
        </w:rPr>
        <w:t xml:space="preserve">a </w:t>
      </w:r>
      <w:r w:rsidR="00257EAC" w:rsidRPr="006C7D08">
        <w:rPr>
          <w:rFonts w:cs="Times New Roman"/>
          <w:i/>
          <w:szCs w:val="24"/>
        </w:rPr>
        <w:t>persuasión</w:t>
      </w:r>
      <w:r w:rsidR="004970D9" w:rsidRPr="006C7D08">
        <w:rPr>
          <w:rFonts w:cs="Times New Roman"/>
          <w:szCs w:val="24"/>
        </w:rPr>
        <w:t>,</w:t>
      </w:r>
      <w:r w:rsidRPr="006C7D08">
        <w:rPr>
          <w:rFonts w:cs="Times New Roman"/>
          <w:szCs w:val="24"/>
        </w:rPr>
        <w:t xml:space="preserve"> es una estrategia no coercitiva que </w:t>
      </w:r>
      <w:r w:rsidR="00257EAC" w:rsidRPr="006C7D08">
        <w:rPr>
          <w:rFonts w:cs="Times New Roman"/>
          <w:szCs w:val="24"/>
        </w:rPr>
        <w:t>se caracteriza cuando una de las partes o ambas tratan de convencer a su oponente de que acceda a las metas que desea alcanzar, en razón de sus propi</w:t>
      </w:r>
      <w:r w:rsidR="004970D9" w:rsidRPr="006C7D08">
        <w:rPr>
          <w:rFonts w:cs="Times New Roman"/>
          <w:szCs w:val="24"/>
        </w:rPr>
        <w:t xml:space="preserve">os intereses y valores. </w:t>
      </w:r>
      <w:r w:rsidR="00257EAC" w:rsidRPr="006C7D08">
        <w:rPr>
          <w:rFonts w:cs="Times New Roman"/>
          <w:szCs w:val="24"/>
        </w:rPr>
        <w:t>Mientras que</w:t>
      </w:r>
      <w:r w:rsidRPr="006C7D08">
        <w:rPr>
          <w:rFonts w:cs="Times New Roman"/>
          <w:szCs w:val="24"/>
        </w:rPr>
        <w:t xml:space="preserve"> en la segunda estrategia no coercitiva basada</w:t>
      </w:r>
      <w:r w:rsidR="00257EAC" w:rsidRPr="006C7D08">
        <w:rPr>
          <w:rFonts w:cs="Times New Roman"/>
          <w:szCs w:val="24"/>
        </w:rPr>
        <w:t xml:space="preserve"> en la </w:t>
      </w:r>
      <w:r w:rsidR="00257EAC" w:rsidRPr="006C7D08">
        <w:rPr>
          <w:rFonts w:cs="Times New Roman"/>
          <w:i/>
          <w:szCs w:val="24"/>
        </w:rPr>
        <w:t>recompensa</w:t>
      </w:r>
      <w:r w:rsidR="00257EAC" w:rsidRPr="006C7D08">
        <w:rPr>
          <w:rFonts w:cs="Times New Roman"/>
          <w:szCs w:val="24"/>
        </w:rPr>
        <w:t xml:space="preserve"> uno de los lados</w:t>
      </w:r>
      <w:r w:rsidR="002C39E8" w:rsidRPr="006C7D08">
        <w:rPr>
          <w:rFonts w:cs="Times New Roman"/>
          <w:szCs w:val="24"/>
        </w:rPr>
        <w:t>,</w:t>
      </w:r>
      <w:r w:rsidR="00257EAC" w:rsidRPr="006C7D08">
        <w:rPr>
          <w:rFonts w:cs="Times New Roman"/>
          <w:szCs w:val="24"/>
        </w:rPr>
        <w:t xml:space="preserve"> o los dos</w:t>
      </w:r>
      <w:r w:rsidR="002C39E8" w:rsidRPr="006C7D08">
        <w:rPr>
          <w:rFonts w:cs="Times New Roman"/>
          <w:szCs w:val="24"/>
        </w:rPr>
        <w:t>,</w:t>
      </w:r>
      <w:r w:rsidR="00257EAC" w:rsidRPr="006C7D08">
        <w:rPr>
          <w:rFonts w:cs="Times New Roman"/>
          <w:szCs w:val="24"/>
        </w:rPr>
        <w:t xml:space="preserve"> ofrecen al otro un incen</w:t>
      </w:r>
      <w:r w:rsidR="00D027C3" w:rsidRPr="006C7D08">
        <w:rPr>
          <w:rFonts w:cs="Times New Roman"/>
          <w:szCs w:val="24"/>
        </w:rPr>
        <w:t>tivo deseado en forma positiva, a cambio de una</w:t>
      </w:r>
      <w:r w:rsidR="00257EAC" w:rsidRPr="006C7D08">
        <w:rPr>
          <w:rFonts w:cs="Times New Roman"/>
          <w:szCs w:val="24"/>
        </w:rPr>
        <w:t xml:space="preserve"> concesión para alcanzar alguna de las</w:t>
      </w:r>
      <w:r w:rsidR="00257EAC" w:rsidRPr="00FE5AD7">
        <w:rPr>
          <w:rFonts w:cs="Times New Roman"/>
          <w:szCs w:val="24"/>
        </w:rPr>
        <w:t xml:space="preserve"> metas. </w:t>
      </w:r>
      <w:r w:rsidR="00257EAC">
        <w:rPr>
          <w:rFonts w:cs="Times New Roman"/>
          <w:szCs w:val="24"/>
        </w:rPr>
        <w:t>En lugar de un castigo se ofrece una recompensa ya sea tangible o intangible para que la otra parte acceda al deseo de su oponente</w:t>
      </w:r>
      <w:r>
        <w:rPr>
          <w:rFonts w:cs="Times New Roman"/>
          <w:szCs w:val="24"/>
        </w:rPr>
        <w:t>.</w:t>
      </w:r>
    </w:p>
    <w:p w14:paraId="1C60CE29" w14:textId="56C88792" w:rsidR="00D027C3" w:rsidRDefault="00D027C3" w:rsidP="00462039">
      <w:pPr>
        <w:spacing w:before="100" w:beforeAutospacing="1" w:after="100" w:afterAutospacing="1" w:line="360" w:lineRule="auto"/>
        <w:ind w:right="-234"/>
        <w:rPr>
          <w:rFonts w:cs="Times New Roman"/>
          <w:szCs w:val="24"/>
        </w:rPr>
      </w:pPr>
      <w:r>
        <w:rPr>
          <w:rFonts w:cs="Times New Roman"/>
          <w:szCs w:val="24"/>
        </w:rPr>
        <w:t>Para Kriesberg, c</w:t>
      </w:r>
      <w:r w:rsidRPr="00FE5AD7">
        <w:rPr>
          <w:rFonts w:cs="Times New Roman"/>
          <w:szCs w:val="24"/>
        </w:rPr>
        <w:t xml:space="preserve">uando se tienen metas en un determinado conflicto, es conveniente perseguir metas que sean alcanzables y por medios permitidos, debiendo tener en consideración la relación que existe entre medios y fines. Se podrá alcanzar la disuasión en un conflicto si las demandas no son muy inalcanzables, </w:t>
      </w:r>
      <w:r>
        <w:rPr>
          <w:rFonts w:cs="Times New Roman"/>
          <w:szCs w:val="24"/>
        </w:rPr>
        <w:t xml:space="preserve">ya que </w:t>
      </w:r>
      <w:r w:rsidRPr="00FE5AD7">
        <w:rPr>
          <w:rFonts w:cs="Times New Roman"/>
          <w:szCs w:val="24"/>
        </w:rPr>
        <w:t>cuando más altas sean las metas en la relación con un adversario, más alta será</w:t>
      </w:r>
      <w:r w:rsidR="002C39E8">
        <w:rPr>
          <w:rFonts w:cs="Times New Roman"/>
          <w:szCs w:val="24"/>
        </w:rPr>
        <w:t>,</w:t>
      </w:r>
      <w:r w:rsidR="00EF367D">
        <w:rPr>
          <w:rFonts w:cs="Times New Roman"/>
          <w:szCs w:val="24"/>
        </w:rPr>
        <w:t xml:space="preserve"> por ejemplo</w:t>
      </w:r>
      <w:r w:rsidR="002C39E8">
        <w:rPr>
          <w:rFonts w:cs="Times New Roman"/>
          <w:szCs w:val="24"/>
        </w:rPr>
        <w:t>,</w:t>
      </w:r>
      <w:r w:rsidRPr="00FE5AD7">
        <w:rPr>
          <w:rFonts w:cs="Times New Roman"/>
          <w:szCs w:val="24"/>
        </w:rPr>
        <w:t xml:space="preserve"> la coerción que se </w:t>
      </w:r>
      <w:r w:rsidR="002C39E8">
        <w:rPr>
          <w:rFonts w:cs="Times New Roman"/>
          <w:szCs w:val="24"/>
        </w:rPr>
        <w:t xml:space="preserve">necesite para alcanzarlas. </w:t>
      </w:r>
    </w:p>
    <w:p w14:paraId="3DF99A6F" w14:textId="43868A54" w:rsidR="007B09A5" w:rsidRPr="006C7D08" w:rsidRDefault="007B09A5" w:rsidP="00462039">
      <w:pPr>
        <w:spacing w:before="100" w:beforeAutospacing="1" w:after="100" w:afterAutospacing="1" w:line="360" w:lineRule="auto"/>
        <w:ind w:right="-234"/>
        <w:rPr>
          <w:rFonts w:cs="Times New Roman"/>
          <w:szCs w:val="24"/>
        </w:rPr>
      </w:pPr>
      <w:r w:rsidRPr="006C7D08">
        <w:rPr>
          <w:rFonts w:cs="Times New Roman"/>
          <w:szCs w:val="24"/>
        </w:rPr>
        <w:t>Respecto a las estrategias que presenta el autor para alcanzar una determinada meta, es probable</w:t>
      </w:r>
      <w:r w:rsidR="00325145" w:rsidRPr="006C7D08">
        <w:rPr>
          <w:rFonts w:cs="Times New Roman"/>
          <w:szCs w:val="24"/>
        </w:rPr>
        <w:t xml:space="preserve"> </w:t>
      </w:r>
      <w:r w:rsidRPr="006C7D08">
        <w:rPr>
          <w:rFonts w:cs="Times New Roman"/>
          <w:szCs w:val="24"/>
        </w:rPr>
        <w:t>para el caso de análisis</w:t>
      </w:r>
      <w:r w:rsidR="00F5220E" w:rsidRPr="006C7D08">
        <w:rPr>
          <w:rFonts w:cs="Times New Roman"/>
          <w:szCs w:val="24"/>
        </w:rPr>
        <w:t xml:space="preserve"> de esta investigación</w:t>
      </w:r>
      <w:r w:rsidRPr="006C7D08">
        <w:rPr>
          <w:rFonts w:cs="Times New Roman"/>
          <w:szCs w:val="24"/>
        </w:rPr>
        <w:t xml:space="preserve">, que de haberse establecido una relación con la comunidad desde el inicio del proyecto, las estrategias a seguir por ambas partes hubiesen estado más cercanas a la </w:t>
      </w:r>
      <w:r w:rsidRPr="006C7D08">
        <w:rPr>
          <w:rFonts w:cs="Times New Roman"/>
          <w:i/>
          <w:szCs w:val="24"/>
        </w:rPr>
        <w:t>persuasión</w:t>
      </w:r>
      <w:r w:rsidRPr="006C7D08">
        <w:rPr>
          <w:rFonts w:cs="Times New Roman"/>
          <w:szCs w:val="24"/>
        </w:rPr>
        <w:t xml:space="preserve"> y la </w:t>
      </w:r>
      <w:r w:rsidRPr="006C7D08">
        <w:rPr>
          <w:rFonts w:cs="Times New Roman"/>
          <w:i/>
          <w:szCs w:val="24"/>
        </w:rPr>
        <w:t>recompensa</w:t>
      </w:r>
      <w:r w:rsidR="00325145" w:rsidRPr="006C7D08">
        <w:rPr>
          <w:rFonts w:cs="Times New Roman"/>
          <w:szCs w:val="24"/>
        </w:rPr>
        <w:t xml:space="preserve">,. En </w:t>
      </w:r>
      <w:r w:rsidRPr="006C7D08">
        <w:rPr>
          <w:rFonts w:cs="Times New Roman"/>
          <w:szCs w:val="24"/>
        </w:rPr>
        <w:t xml:space="preserve">donde, por ejemplo, la empresa </w:t>
      </w:r>
      <w:r w:rsidR="00325145" w:rsidRPr="006C7D08">
        <w:rPr>
          <w:rFonts w:cs="Times New Roman"/>
          <w:szCs w:val="24"/>
        </w:rPr>
        <w:t xml:space="preserve">podría haber </w:t>
      </w:r>
      <w:r w:rsidR="00F5220E" w:rsidRPr="006C7D08">
        <w:rPr>
          <w:rFonts w:cs="Times New Roman"/>
          <w:szCs w:val="24"/>
        </w:rPr>
        <w:t>expuesto</w:t>
      </w:r>
      <w:r w:rsidRPr="006C7D08">
        <w:rPr>
          <w:rFonts w:cs="Times New Roman"/>
          <w:szCs w:val="24"/>
        </w:rPr>
        <w:t xml:space="preserve"> los beneficios </w:t>
      </w:r>
      <w:r w:rsidR="00F5220E" w:rsidRPr="006C7D08">
        <w:rPr>
          <w:rFonts w:cs="Times New Roman"/>
          <w:szCs w:val="24"/>
        </w:rPr>
        <w:t xml:space="preserve">y garantías </w:t>
      </w:r>
      <w:r w:rsidRPr="006C7D08">
        <w:rPr>
          <w:rFonts w:cs="Times New Roman"/>
          <w:szCs w:val="24"/>
        </w:rPr>
        <w:t>del proyecto y la comunidad la necesidad que su emplazamiento se realizara en un lugar con menor impacto medioambiental</w:t>
      </w:r>
      <w:r w:rsidR="00617148" w:rsidRPr="006C7D08">
        <w:rPr>
          <w:rFonts w:cs="Times New Roman"/>
          <w:szCs w:val="24"/>
        </w:rPr>
        <w:t>, junto</w:t>
      </w:r>
      <w:r w:rsidR="00F5220E" w:rsidRPr="006C7D08">
        <w:rPr>
          <w:rFonts w:cs="Times New Roman"/>
          <w:szCs w:val="24"/>
        </w:rPr>
        <w:t xml:space="preserve"> </w:t>
      </w:r>
      <w:r w:rsidR="00617148" w:rsidRPr="006C7D08">
        <w:rPr>
          <w:rFonts w:cs="Times New Roman"/>
          <w:szCs w:val="24"/>
        </w:rPr>
        <w:t>con</w:t>
      </w:r>
      <w:r w:rsidR="00F5220E" w:rsidRPr="006C7D08">
        <w:rPr>
          <w:rFonts w:cs="Times New Roman"/>
          <w:szCs w:val="24"/>
        </w:rPr>
        <w:t xml:space="preserve"> </w:t>
      </w:r>
      <w:r w:rsidRPr="006C7D08">
        <w:rPr>
          <w:rFonts w:cs="Times New Roman"/>
          <w:szCs w:val="24"/>
        </w:rPr>
        <w:t>la entrega de alguna medida compensatoria. Sin embargo, la presentación del proyecto se realizó cuando éste ya estaba diseñado</w:t>
      </w:r>
      <w:r w:rsidR="00325145" w:rsidRPr="006C7D08">
        <w:rPr>
          <w:rFonts w:cs="Times New Roman"/>
          <w:szCs w:val="24"/>
        </w:rPr>
        <w:t>,</w:t>
      </w:r>
      <w:r w:rsidRPr="006C7D08">
        <w:rPr>
          <w:rFonts w:cs="Times New Roman"/>
          <w:szCs w:val="24"/>
        </w:rPr>
        <w:t xml:space="preserve"> y las instancias </w:t>
      </w:r>
      <w:r w:rsidR="00AD0901" w:rsidRPr="006C7D08">
        <w:rPr>
          <w:rFonts w:cs="Times New Roman"/>
          <w:szCs w:val="24"/>
        </w:rPr>
        <w:t xml:space="preserve">participativas </w:t>
      </w:r>
      <w:r w:rsidRPr="006C7D08">
        <w:rPr>
          <w:rFonts w:cs="Times New Roman"/>
          <w:szCs w:val="24"/>
        </w:rPr>
        <w:t>con la comunidad s</w:t>
      </w:r>
      <w:r w:rsidR="00F5220E" w:rsidRPr="006C7D08">
        <w:rPr>
          <w:rFonts w:cs="Times New Roman"/>
          <w:szCs w:val="24"/>
        </w:rPr>
        <w:t xml:space="preserve">e establecieron </w:t>
      </w:r>
      <w:r w:rsidR="00F5220E" w:rsidRPr="006C7D08">
        <w:rPr>
          <w:rFonts w:cs="Times New Roman"/>
          <w:szCs w:val="24"/>
        </w:rPr>
        <w:lastRenderedPageBreak/>
        <w:t>en la</w:t>
      </w:r>
      <w:r w:rsidRPr="006C7D08">
        <w:rPr>
          <w:rFonts w:cs="Times New Roman"/>
          <w:szCs w:val="24"/>
        </w:rPr>
        <w:t xml:space="preserve"> evaluación</w:t>
      </w:r>
      <w:r w:rsidR="00325145" w:rsidRPr="006C7D08">
        <w:rPr>
          <w:rFonts w:cs="Times New Roman"/>
          <w:szCs w:val="24"/>
        </w:rPr>
        <w:t xml:space="preserve"> ambiental</w:t>
      </w:r>
      <w:r w:rsidR="00617148" w:rsidRPr="006C7D08">
        <w:rPr>
          <w:rFonts w:cs="Times New Roman"/>
          <w:szCs w:val="24"/>
        </w:rPr>
        <w:t xml:space="preserve"> del proyecto</w:t>
      </w:r>
      <w:r w:rsidR="00AD0901" w:rsidRPr="006C7D08">
        <w:rPr>
          <w:rFonts w:cs="Times New Roman"/>
          <w:szCs w:val="24"/>
        </w:rPr>
        <w:t>. Bajo tales circunstancias, es entendible que</w:t>
      </w:r>
      <w:r w:rsidR="00325145" w:rsidRPr="006C7D08">
        <w:rPr>
          <w:rFonts w:cs="Times New Roman"/>
          <w:szCs w:val="24"/>
        </w:rPr>
        <w:t xml:space="preserve"> la estrategia a seguir para enfrentar el conflicto -que se inició con una férrea oposición entre ambas partes-, haya estado más</w:t>
      </w:r>
      <w:r w:rsidR="00AD0901" w:rsidRPr="006C7D08">
        <w:rPr>
          <w:rFonts w:cs="Times New Roman"/>
          <w:szCs w:val="24"/>
        </w:rPr>
        <w:t xml:space="preserve"> vinculada</w:t>
      </w:r>
      <w:r w:rsidR="00325145" w:rsidRPr="006C7D08">
        <w:rPr>
          <w:rFonts w:cs="Times New Roman"/>
          <w:szCs w:val="24"/>
        </w:rPr>
        <w:t xml:space="preserve">, por lo menos en sus inicios, con la </w:t>
      </w:r>
      <w:r w:rsidR="00AD0901" w:rsidRPr="006C7D08">
        <w:rPr>
          <w:rFonts w:cs="Times New Roman"/>
          <w:szCs w:val="24"/>
        </w:rPr>
        <w:t xml:space="preserve">técnica de la </w:t>
      </w:r>
      <w:r w:rsidR="00AD0901" w:rsidRPr="006C7D08">
        <w:rPr>
          <w:rFonts w:cs="Times New Roman"/>
          <w:i/>
          <w:szCs w:val="24"/>
        </w:rPr>
        <w:t>coerción</w:t>
      </w:r>
      <w:r w:rsidR="00325145" w:rsidRPr="006C7D08">
        <w:rPr>
          <w:rFonts w:cs="Times New Roman"/>
          <w:szCs w:val="24"/>
        </w:rPr>
        <w:t>.</w:t>
      </w:r>
    </w:p>
    <w:p w14:paraId="74D3D96A" w14:textId="0BD2BEBC" w:rsidR="00FE5AD7" w:rsidRPr="00FE5AD7" w:rsidRDefault="0058187A" w:rsidP="00462039">
      <w:pPr>
        <w:spacing w:before="100" w:beforeAutospacing="1" w:after="100" w:afterAutospacing="1" w:line="360" w:lineRule="auto"/>
        <w:ind w:right="-234"/>
        <w:rPr>
          <w:rFonts w:cs="Times New Roman"/>
          <w:szCs w:val="24"/>
        </w:rPr>
      </w:pPr>
      <w:r w:rsidRPr="006C7D08">
        <w:rPr>
          <w:rFonts w:cs="Times New Roman"/>
          <w:szCs w:val="24"/>
        </w:rPr>
        <w:t xml:space="preserve">Kriesberg, señala </w:t>
      </w:r>
      <w:r w:rsidR="00617148" w:rsidRPr="006C7D08">
        <w:rPr>
          <w:rFonts w:cs="Times New Roman"/>
          <w:szCs w:val="24"/>
        </w:rPr>
        <w:t xml:space="preserve">también </w:t>
      </w:r>
      <w:r w:rsidRPr="006C7D08">
        <w:rPr>
          <w:rFonts w:cs="Times New Roman"/>
          <w:szCs w:val="24"/>
        </w:rPr>
        <w:t xml:space="preserve">que </w:t>
      </w:r>
      <w:r w:rsidR="00FE5AD7" w:rsidRPr="006C7D08">
        <w:rPr>
          <w:rFonts w:cs="Times New Roman"/>
          <w:szCs w:val="24"/>
        </w:rPr>
        <w:t xml:space="preserve">un conflicto social está compuesto por cinco etapas, en donde cada etapa </w:t>
      </w:r>
      <w:r w:rsidR="00AD0901" w:rsidRPr="006C7D08">
        <w:rPr>
          <w:rFonts w:cs="Times New Roman"/>
          <w:szCs w:val="24"/>
        </w:rPr>
        <w:t xml:space="preserve">depende de la anterior. </w:t>
      </w:r>
      <w:r w:rsidR="00FE5AD7" w:rsidRPr="006C7D08">
        <w:rPr>
          <w:rFonts w:cs="Times New Roman"/>
          <w:szCs w:val="24"/>
        </w:rPr>
        <w:t xml:space="preserve">Lo primero es la </w:t>
      </w:r>
      <w:r w:rsidR="00FE5AD7" w:rsidRPr="006C7D08">
        <w:rPr>
          <w:rFonts w:cs="Times New Roman"/>
          <w:i/>
          <w:szCs w:val="24"/>
        </w:rPr>
        <w:t>relación conflictiva social objetiva o subyacente</w:t>
      </w:r>
      <w:r w:rsidR="00F0430E" w:rsidRPr="006C7D08">
        <w:rPr>
          <w:rFonts w:cs="Times New Roman"/>
          <w:i/>
          <w:szCs w:val="24"/>
        </w:rPr>
        <w:t>.</w:t>
      </w:r>
      <w:r w:rsidR="00FE5AD7" w:rsidRPr="006C7D08">
        <w:rPr>
          <w:rFonts w:cs="Times New Roman"/>
          <w:szCs w:val="24"/>
        </w:rPr>
        <w:t xml:space="preserve"> </w:t>
      </w:r>
      <w:r w:rsidR="00F0430E" w:rsidRPr="006C7D08">
        <w:rPr>
          <w:rFonts w:cs="Times New Roman"/>
          <w:szCs w:val="24"/>
        </w:rPr>
        <w:t>E</w:t>
      </w:r>
      <w:r w:rsidR="00FE5AD7" w:rsidRPr="006C7D08">
        <w:rPr>
          <w:rFonts w:cs="Times New Roman"/>
          <w:szCs w:val="24"/>
        </w:rPr>
        <w:t xml:space="preserve">n segundo lugar, el </w:t>
      </w:r>
      <w:r w:rsidR="00FE5AD7" w:rsidRPr="006C7D08">
        <w:rPr>
          <w:rFonts w:cs="Times New Roman"/>
          <w:i/>
          <w:szCs w:val="24"/>
        </w:rPr>
        <w:t>conflicto social mismo,</w:t>
      </w:r>
      <w:r w:rsidR="00FE5AD7" w:rsidRPr="006C7D08">
        <w:rPr>
          <w:rFonts w:cs="Times New Roman"/>
          <w:szCs w:val="24"/>
        </w:rPr>
        <w:t xml:space="preserve"> que su</w:t>
      </w:r>
      <w:r w:rsidR="00AD0901" w:rsidRPr="006C7D08">
        <w:rPr>
          <w:rFonts w:cs="Times New Roman"/>
          <w:szCs w:val="24"/>
        </w:rPr>
        <w:t>rge cuando dos o más partes cree</w:t>
      </w:r>
      <w:r w:rsidR="00FE5AD7" w:rsidRPr="006C7D08">
        <w:rPr>
          <w:rFonts w:cs="Times New Roman"/>
          <w:szCs w:val="24"/>
        </w:rPr>
        <w:t xml:space="preserve">n tener metas incompatibles. Lo tercero es el modo inicial en que los adversarios persiguen sus </w:t>
      </w:r>
      <w:r w:rsidR="00FE5AD7" w:rsidRPr="006C7D08">
        <w:rPr>
          <w:rFonts w:cs="Times New Roman"/>
          <w:i/>
          <w:szCs w:val="24"/>
        </w:rPr>
        <w:t>meta</w:t>
      </w:r>
      <w:r w:rsidR="00F97F74" w:rsidRPr="006C7D08">
        <w:rPr>
          <w:rFonts w:cs="Times New Roman"/>
          <w:i/>
          <w:szCs w:val="24"/>
        </w:rPr>
        <w:t xml:space="preserve">s </w:t>
      </w:r>
      <w:r w:rsidR="00FE5AD7" w:rsidRPr="006C7D08">
        <w:rPr>
          <w:rFonts w:cs="Times New Roman"/>
          <w:i/>
          <w:szCs w:val="24"/>
        </w:rPr>
        <w:t>contradictorias</w:t>
      </w:r>
      <w:r w:rsidR="00EB6A1E" w:rsidRPr="006C7D08">
        <w:rPr>
          <w:rFonts w:cs="Times New Roman"/>
          <w:szCs w:val="24"/>
        </w:rPr>
        <w:t>. En cuarto té</w:t>
      </w:r>
      <w:r w:rsidR="00FE5AD7" w:rsidRPr="006C7D08">
        <w:rPr>
          <w:rFonts w:cs="Times New Roman"/>
          <w:szCs w:val="24"/>
        </w:rPr>
        <w:t xml:space="preserve">rmino, el alcance e intensidad de los </w:t>
      </w:r>
      <w:r w:rsidR="00FE5AD7" w:rsidRPr="006C7D08">
        <w:rPr>
          <w:rFonts w:cs="Times New Roman"/>
          <w:i/>
          <w:szCs w:val="24"/>
        </w:rPr>
        <w:t>escalamientos y desescalamientos</w:t>
      </w:r>
      <w:r w:rsidR="00D027C3" w:rsidRPr="006C7D08">
        <w:rPr>
          <w:rFonts w:cs="Times New Roman"/>
          <w:szCs w:val="24"/>
        </w:rPr>
        <w:t xml:space="preserve"> de las disputas</w:t>
      </w:r>
      <w:r w:rsidR="00F0430E" w:rsidRPr="006C7D08">
        <w:rPr>
          <w:rFonts w:cs="Times New Roman"/>
          <w:szCs w:val="24"/>
        </w:rPr>
        <w:t xml:space="preserve">. Finalmente, </w:t>
      </w:r>
      <w:r w:rsidR="00FE5AD7" w:rsidRPr="006C7D08">
        <w:rPr>
          <w:rFonts w:cs="Times New Roman"/>
          <w:szCs w:val="24"/>
        </w:rPr>
        <w:t xml:space="preserve">en quinto lugar, cuando el conflicto llega a una </w:t>
      </w:r>
      <w:r w:rsidR="00FE5AD7" w:rsidRPr="006C7D08">
        <w:rPr>
          <w:rFonts w:cs="Times New Roman"/>
          <w:i/>
          <w:szCs w:val="24"/>
        </w:rPr>
        <w:t>conclusión</w:t>
      </w:r>
      <w:r w:rsidR="00FE5AD7" w:rsidRPr="006C7D08">
        <w:rPr>
          <w:rFonts w:cs="Times New Roman"/>
          <w:szCs w:val="24"/>
        </w:rPr>
        <w:t xml:space="preserve"> y surge un resultado.</w:t>
      </w:r>
    </w:p>
    <w:p w14:paraId="2D393351" w14:textId="77777777" w:rsidR="00617148" w:rsidRPr="006C7D08" w:rsidRDefault="00D027C3" w:rsidP="00462039">
      <w:pPr>
        <w:spacing w:before="100" w:beforeAutospacing="1" w:after="100" w:afterAutospacing="1" w:line="360" w:lineRule="auto"/>
        <w:ind w:right="-234"/>
        <w:rPr>
          <w:rFonts w:cs="Times New Roman"/>
          <w:szCs w:val="24"/>
        </w:rPr>
      </w:pPr>
      <w:r w:rsidRPr="006C7D08">
        <w:rPr>
          <w:rFonts w:cs="Times New Roman"/>
          <w:szCs w:val="24"/>
        </w:rPr>
        <w:t>De acuerdo a lo indicado por el autor, c</w:t>
      </w:r>
      <w:r w:rsidR="00FE5AD7" w:rsidRPr="006C7D08">
        <w:rPr>
          <w:rFonts w:cs="Times New Roman"/>
          <w:szCs w:val="24"/>
        </w:rPr>
        <w:t xml:space="preserve">uando cada una de las partes comienza la búsqueda de su meta, y se distinguen los adversarios, el conflicto comienza un proceso de </w:t>
      </w:r>
      <w:r w:rsidR="00FE5AD7" w:rsidRPr="006C7D08">
        <w:rPr>
          <w:rFonts w:cs="Times New Roman"/>
          <w:i/>
          <w:szCs w:val="24"/>
        </w:rPr>
        <w:t>escalamiento</w:t>
      </w:r>
      <w:r w:rsidR="00FE5AD7" w:rsidRPr="006C7D08">
        <w:rPr>
          <w:rFonts w:cs="Times New Roman"/>
          <w:szCs w:val="24"/>
        </w:rPr>
        <w:t xml:space="preserve">, donde se presentan </w:t>
      </w:r>
      <w:r w:rsidRPr="006C7D08">
        <w:rPr>
          <w:rFonts w:cs="Times New Roman"/>
          <w:szCs w:val="24"/>
        </w:rPr>
        <w:t xml:space="preserve">los </w:t>
      </w:r>
      <w:r w:rsidR="00FE5AD7" w:rsidRPr="006C7D08">
        <w:rPr>
          <w:rFonts w:cs="Times New Roman"/>
          <w:szCs w:val="24"/>
        </w:rPr>
        <w:t>mayores ni</w:t>
      </w:r>
      <w:r w:rsidRPr="006C7D08">
        <w:rPr>
          <w:rFonts w:cs="Times New Roman"/>
          <w:szCs w:val="24"/>
        </w:rPr>
        <w:t xml:space="preserve">veles de conducta conflictiva. Luego se transita </w:t>
      </w:r>
      <w:r w:rsidR="00FE5AD7" w:rsidRPr="006C7D08">
        <w:rPr>
          <w:rFonts w:cs="Times New Roman"/>
          <w:szCs w:val="24"/>
        </w:rPr>
        <w:t xml:space="preserve">a un proceso progresivo de </w:t>
      </w:r>
      <w:r w:rsidR="00FE5AD7" w:rsidRPr="006C7D08">
        <w:rPr>
          <w:rFonts w:cs="Times New Roman"/>
          <w:i/>
          <w:szCs w:val="24"/>
        </w:rPr>
        <w:t>desescalamiento</w:t>
      </w:r>
      <w:r w:rsidR="00FE5AD7" w:rsidRPr="006C7D08">
        <w:rPr>
          <w:rFonts w:cs="Times New Roman"/>
          <w:szCs w:val="24"/>
        </w:rPr>
        <w:t xml:space="preserve">, que es el que antecede el término de un conflicto. El grado y duración de estos procesos, depende del modo del conflicto, </w:t>
      </w:r>
      <w:r w:rsidRPr="006C7D08">
        <w:rPr>
          <w:rFonts w:cs="Times New Roman"/>
          <w:szCs w:val="24"/>
        </w:rPr>
        <w:t xml:space="preserve">de </w:t>
      </w:r>
      <w:r w:rsidR="00FE5AD7" w:rsidRPr="006C7D08">
        <w:rPr>
          <w:rFonts w:cs="Times New Roman"/>
          <w:szCs w:val="24"/>
        </w:rPr>
        <w:t xml:space="preserve">las características de las partes, la respuesta del adversario, el asunto en disputa y el contexto general de las partes involucradas. </w:t>
      </w:r>
    </w:p>
    <w:p w14:paraId="2CF63046" w14:textId="06726A45" w:rsidR="00F97F74" w:rsidRPr="006C7D08" w:rsidRDefault="00EF367D" w:rsidP="00462039">
      <w:pPr>
        <w:spacing w:before="100" w:beforeAutospacing="1" w:after="100" w:afterAutospacing="1" w:line="360" w:lineRule="auto"/>
        <w:ind w:right="-234"/>
        <w:rPr>
          <w:rFonts w:cs="Times New Roman"/>
          <w:szCs w:val="24"/>
        </w:rPr>
      </w:pPr>
      <w:r w:rsidRPr="006C7D08">
        <w:rPr>
          <w:rFonts w:cs="Times New Roman"/>
          <w:szCs w:val="24"/>
        </w:rPr>
        <w:t xml:space="preserve">Kriesberg sostiene </w:t>
      </w:r>
      <w:r w:rsidR="00D027C3" w:rsidRPr="006C7D08">
        <w:rPr>
          <w:rFonts w:cs="Times New Roman"/>
          <w:szCs w:val="24"/>
        </w:rPr>
        <w:t>que</w:t>
      </w:r>
      <w:r w:rsidR="00F97F74" w:rsidRPr="006C7D08">
        <w:rPr>
          <w:rFonts w:cs="Times New Roman"/>
          <w:szCs w:val="24"/>
        </w:rPr>
        <w:t xml:space="preserve"> puede darse el caso que una reacció</w:t>
      </w:r>
      <w:r w:rsidR="00D027C3" w:rsidRPr="006C7D08">
        <w:rPr>
          <w:rFonts w:cs="Times New Roman"/>
          <w:szCs w:val="24"/>
        </w:rPr>
        <w:t>n muy fuerte pueda</w:t>
      </w:r>
      <w:r w:rsidR="00F97F74" w:rsidRPr="006C7D08">
        <w:rPr>
          <w:rFonts w:cs="Times New Roman"/>
          <w:szCs w:val="24"/>
        </w:rPr>
        <w:t xml:space="preserve"> intimidar a la otra parte, trayendo como resultando el desescalamiento del conflicto, o por el contrario</w:t>
      </w:r>
      <w:r w:rsidR="00D027C3" w:rsidRPr="006C7D08">
        <w:rPr>
          <w:rFonts w:cs="Times New Roman"/>
          <w:szCs w:val="24"/>
        </w:rPr>
        <w:t>,</w:t>
      </w:r>
      <w:r w:rsidR="00F97F74" w:rsidRPr="006C7D08">
        <w:rPr>
          <w:rFonts w:cs="Times New Roman"/>
          <w:szCs w:val="24"/>
        </w:rPr>
        <w:t xml:space="preserve"> un escalamiento. También </w:t>
      </w:r>
      <w:r w:rsidR="00D027C3" w:rsidRPr="006C7D08">
        <w:rPr>
          <w:rFonts w:cs="Times New Roman"/>
          <w:szCs w:val="24"/>
        </w:rPr>
        <w:t xml:space="preserve">señala que </w:t>
      </w:r>
      <w:r w:rsidR="00F97F74" w:rsidRPr="006C7D08">
        <w:rPr>
          <w:rFonts w:cs="Times New Roman"/>
          <w:szCs w:val="24"/>
        </w:rPr>
        <w:t xml:space="preserve">una reacción muy débil puede producir en el otro un mayor escalamiento por la percepción de esa misma </w:t>
      </w:r>
      <w:r w:rsidR="00AD0901" w:rsidRPr="006C7D08">
        <w:rPr>
          <w:rFonts w:cs="Times New Roman"/>
          <w:szCs w:val="24"/>
        </w:rPr>
        <w:t>debilidad.</w:t>
      </w:r>
    </w:p>
    <w:p w14:paraId="2045E777" w14:textId="71F20A0F" w:rsidR="00937043" w:rsidRDefault="00F97F74" w:rsidP="00462039">
      <w:pPr>
        <w:spacing w:before="100" w:beforeAutospacing="1" w:after="100" w:afterAutospacing="1" w:line="360" w:lineRule="auto"/>
        <w:ind w:right="-234"/>
        <w:rPr>
          <w:rFonts w:cs="Times New Roman"/>
          <w:szCs w:val="24"/>
        </w:rPr>
      </w:pPr>
      <w:r w:rsidRPr="006C7D08">
        <w:rPr>
          <w:rFonts w:cs="Times New Roman"/>
          <w:szCs w:val="24"/>
        </w:rPr>
        <w:t>La</w:t>
      </w:r>
      <w:r w:rsidR="00FE5AD7" w:rsidRPr="006C7D08">
        <w:rPr>
          <w:rFonts w:cs="Times New Roman"/>
          <w:szCs w:val="24"/>
        </w:rPr>
        <w:t xml:space="preserve"> última etapa que surge después del término de un conflicto es el resultado del conflicto. </w:t>
      </w:r>
      <w:r w:rsidR="00F0430E" w:rsidRPr="006C7D08">
        <w:rPr>
          <w:rFonts w:cs="Times New Roman"/>
          <w:szCs w:val="24"/>
        </w:rPr>
        <w:t>Aquí</w:t>
      </w:r>
      <w:r w:rsidR="00FE5AD7" w:rsidRPr="006C7D08">
        <w:rPr>
          <w:rFonts w:cs="Times New Roman"/>
          <w:szCs w:val="24"/>
        </w:rPr>
        <w:t xml:space="preserve"> el autor identifica cuatro tipos de resultado puro: </w:t>
      </w:r>
      <w:r w:rsidR="00FE5AD7" w:rsidRPr="006C7D08">
        <w:rPr>
          <w:rFonts w:cs="Times New Roman"/>
          <w:i/>
          <w:szCs w:val="24"/>
        </w:rPr>
        <w:t>la retirada, la imposición, el convenio y la conversión</w:t>
      </w:r>
      <w:r w:rsidR="00FE5AD7" w:rsidRPr="006C7D08">
        <w:rPr>
          <w:rFonts w:cs="Times New Roman"/>
          <w:szCs w:val="24"/>
        </w:rPr>
        <w:t>. Los resultados en un conflicto, por lo general, exhiben una combinación de estos</w:t>
      </w:r>
      <w:r w:rsidR="00FE5AD7" w:rsidRPr="00FE5AD7">
        <w:rPr>
          <w:rFonts w:cs="Times New Roman"/>
          <w:szCs w:val="24"/>
        </w:rPr>
        <w:t xml:space="preserve"> cuatro tipos</w:t>
      </w:r>
      <w:r w:rsidR="00315F0D">
        <w:rPr>
          <w:rFonts w:cs="Times New Roman"/>
          <w:szCs w:val="24"/>
        </w:rPr>
        <w:t>.</w:t>
      </w:r>
    </w:p>
    <w:p w14:paraId="5D187FC3" w14:textId="68647F85" w:rsidR="00B4420B" w:rsidRDefault="00AD0901" w:rsidP="00462039">
      <w:pPr>
        <w:spacing w:before="100" w:beforeAutospacing="1" w:after="100" w:afterAutospacing="1" w:line="360" w:lineRule="auto"/>
        <w:ind w:right="-234"/>
        <w:rPr>
          <w:rFonts w:cs="Times New Roman"/>
          <w:szCs w:val="24"/>
        </w:rPr>
      </w:pPr>
      <w:r w:rsidRPr="006C7D08">
        <w:rPr>
          <w:rFonts w:cs="Times New Roman"/>
          <w:szCs w:val="24"/>
        </w:rPr>
        <w:t xml:space="preserve">La </w:t>
      </w:r>
      <w:r w:rsidRPr="006C7D08">
        <w:rPr>
          <w:rFonts w:cs="Times New Roman"/>
          <w:i/>
          <w:szCs w:val="24"/>
        </w:rPr>
        <w:t xml:space="preserve">relación conflictiva social objetiva o subyacente </w:t>
      </w:r>
      <w:r w:rsidRPr="006C7D08">
        <w:rPr>
          <w:rFonts w:cs="Times New Roman"/>
          <w:szCs w:val="24"/>
        </w:rPr>
        <w:t xml:space="preserve">de cada una de las partes, que es la primera etapa de un conflicto </w:t>
      </w:r>
      <w:r w:rsidR="00F5220E" w:rsidRPr="006C7D08">
        <w:rPr>
          <w:rFonts w:cs="Times New Roman"/>
          <w:szCs w:val="24"/>
        </w:rPr>
        <w:t xml:space="preserve">a </w:t>
      </w:r>
      <w:r w:rsidRPr="006C7D08">
        <w:rPr>
          <w:rFonts w:cs="Times New Roman"/>
          <w:szCs w:val="24"/>
        </w:rPr>
        <w:t xml:space="preserve">que hace referencia el autor, en el caso del proyecto Castilla se presentó bajo la conciencia de intereses contrapuestos. Por un lado, la necesidad de construir una central termoeléctrica asociada a la idea de progreso y desarrollo, y por otro, la necesidad de </w:t>
      </w:r>
      <w:r w:rsidRPr="006C7D08">
        <w:rPr>
          <w:rFonts w:cs="Times New Roman"/>
          <w:szCs w:val="24"/>
        </w:rPr>
        <w:lastRenderedPageBreak/>
        <w:t>salvaguardar los aspectos socioambientales del territorio para la preservación de las condiciones de vida de quienes habitaban en él. E</w:t>
      </w:r>
      <w:r w:rsidR="00F5220E" w:rsidRPr="006C7D08">
        <w:rPr>
          <w:rFonts w:cs="Times New Roman"/>
          <w:szCs w:val="24"/>
        </w:rPr>
        <w:t>n el momento que la comunidad fue</w:t>
      </w:r>
      <w:r w:rsidRPr="006C7D08">
        <w:rPr>
          <w:rFonts w:cs="Times New Roman"/>
          <w:szCs w:val="24"/>
        </w:rPr>
        <w:t xml:space="preserve"> informada </w:t>
      </w:r>
      <w:r w:rsidR="00F5220E" w:rsidRPr="006C7D08">
        <w:rPr>
          <w:rFonts w:cs="Times New Roman"/>
          <w:szCs w:val="24"/>
        </w:rPr>
        <w:t xml:space="preserve">de manera formal </w:t>
      </w:r>
      <w:r w:rsidRPr="006C7D08">
        <w:rPr>
          <w:rFonts w:cs="Times New Roman"/>
          <w:szCs w:val="24"/>
        </w:rPr>
        <w:t>que se</w:t>
      </w:r>
      <w:r w:rsidR="00F5220E" w:rsidRPr="006C7D08">
        <w:rPr>
          <w:rFonts w:cs="Times New Roman"/>
          <w:szCs w:val="24"/>
        </w:rPr>
        <w:t xml:space="preserve"> estaba</w:t>
      </w:r>
      <w:r w:rsidRPr="006C7D08">
        <w:rPr>
          <w:rFonts w:cs="Times New Roman"/>
          <w:szCs w:val="24"/>
        </w:rPr>
        <w:t xml:space="preserve"> ad-portas de construir una obra de tal envergadura</w:t>
      </w:r>
      <w:r w:rsidR="00F5220E" w:rsidRPr="006C7D08">
        <w:rPr>
          <w:rFonts w:cs="Times New Roman"/>
          <w:szCs w:val="24"/>
        </w:rPr>
        <w:t>,</w:t>
      </w:r>
      <w:r w:rsidRPr="006C7D08">
        <w:rPr>
          <w:rFonts w:cs="Times New Roman"/>
          <w:szCs w:val="24"/>
        </w:rPr>
        <w:t xml:space="preserve"> y con los impactos que conlleva</w:t>
      </w:r>
      <w:r w:rsidR="00F5220E" w:rsidRPr="006C7D08">
        <w:rPr>
          <w:rFonts w:cs="Times New Roman"/>
          <w:szCs w:val="24"/>
        </w:rPr>
        <w:t>ría</w:t>
      </w:r>
      <w:r w:rsidRPr="006C7D08">
        <w:rPr>
          <w:rFonts w:cs="Times New Roman"/>
          <w:szCs w:val="24"/>
        </w:rPr>
        <w:t xml:space="preserve"> su emplazamiento</w:t>
      </w:r>
      <w:r w:rsidR="00F5220E" w:rsidRPr="006C7D08">
        <w:rPr>
          <w:rFonts w:cs="Times New Roman"/>
          <w:szCs w:val="24"/>
        </w:rPr>
        <w:t>, surgió</w:t>
      </w:r>
      <w:r w:rsidRPr="006C7D08">
        <w:rPr>
          <w:rFonts w:cs="Times New Roman"/>
          <w:szCs w:val="24"/>
        </w:rPr>
        <w:t xml:space="preserve"> el </w:t>
      </w:r>
      <w:r w:rsidRPr="006C7D08">
        <w:rPr>
          <w:rFonts w:cs="Times New Roman"/>
          <w:i/>
          <w:szCs w:val="24"/>
        </w:rPr>
        <w:t xml:space="preserve">conflicto mismo, </w:t>
      </w:r>
      <w:r w:rsidR="00F5220E" w:rsidRPr="006C7D08">
        <w:rPr>
          <w:rFonts w:cs="Times New Roman"/>
          <w:szCs w:val="24"/>
        </w:rPr>
        <w:t>donde se presentaron</w:t>
      </w:r>
      <w:r w:rsidRPr="006C7D08">
        <w:rPr>
          <w:rFonts w:cs="Times New Roman"/>
          <w:szCs w:val="24"/>
        </w:rPr>
        <w:t xml:space="preserve"> las metas incompatibles de las partes</w:t>
      </w:r>
      <w:r w:rsidR="00F10BCB" w:rsidRPr="006C7D08">
        <w:rPr>
          <w:rFonts w:cs="Times New Roman"/>
          <w:szCs w:val="24"/>
        </w:rPr>
        <w:t xml:space="preserve"> y las estrategias que cada una de ellas utiliz</w:t>
      </w:r>
      <w:r w:rsidR="00F5220E" w:rsidRPr="006C7D08">
        <w:rPr>
          <w:rFonts w:cs="Times New Roman"/>
          <w:szCs w:val="24"/>
        </w:rPr>
        <w:t>aría</w:t>
      </w:r>
      <w:r w:rsidR="00F10BCB" w:rsidRPr="006C7D08">
        <w:rPr>
          <w:rFonts w:cs="Times New Roman"/>
          <w:szCs w:val="24"/>
        </w:rPr>
        <w:t xml:space="preserve"> para enfrentar el conflicto, comenzando con la </w:t>
      </w:r>
      <w:r w:rsidR="00F10BCB" w:rsidRPr="006C7D08">
        <w:rPr>
          <w:rFonts w:cs="Times New Roman"/>
          <w:i/>
          <w:szCs w:val="24"/>
        </w:rPr>
        <w:t>persuasión</w:t>
      </w:r>
      <w:r w:rsidR="00F10BCB" w:rsidRPr="006C7D08">
        <w:rPr>
          <w:rFonts w:cs="Times New Roman"/>
          <w:szCs w:val="24"/>
        </w:rPr>
        <w:t xml:space="preserve"> y </w:t>
      </w:r>
      <w:r w:rsidR="00F10BCB" w:rsidRPr="006C7D08">
        <w:rPr>
          <w:rFonts w:cs="Times New Roman"/>
          <w:i/>
          <w:szCs w:val="24"/>
        </w:rPr>
        <w:t>recompensa</w:t>
      </w:r>
      <w:r w:rsidR="00F10BCB" w:rsidRPr="006C7D08">
        <w:rPr>
          <w:rFonts w:cs="Times New Roman"/>
          <w:szCs w:val="24"/>
        </w:rPr>
        <w:t xml:space="preserve"> hasta llegar a la </w:t>
      </w:r>
      <w:r w:rsidR="00F10BCB" w:rsidRPr="006C7D08">
        <w:rPr>
          <w:rFonts w:cs="Times New Roman"/>
          <w:i/>
          <w:szCs w:val="24"/>
        </w:rPr>
        <w:t>coerción</w:t>
      </w:r>
      <w:r w:rsidR="00315F0D" w:rsidRPr="006C7D08">
        <w:rPr>
          <w:rFonts w:cs="Times New Roman"/>
          <w:szCs w:val="24"/>
        </w:rPr>
        <w:t>.</w:t>
      </w:r>
      <w:r w:rsidRPr="006C7D08">
        <w:rPr>
          <w:rFonts w:cs="Times New Roman"/>
          <w:szCs w:val="24"/>
        </w:rPr>
        <w:t xml:space="preserve"> </w:t>
      </w:r>
      <w:r w:rsidR="00315F0D" w:rsidRPr="006C7D08">
        <w:rPr>
          <w:rFonts w:cs="Times New Roman"/>
          <w:szCs w:val="24"/>
        </w:rPr>
        <w:t xml:space="preserve">Estas </w:t>
      </w:r>
      <w:r w:rsidR="00F10BCB" w:rsidRPr="006C7D08">
        <w:rPr>
          <w:rFonts w:cs="Times New Roman"/>
          <w:szCs w:val="24"/>
        </w:rPr>
        <w:t xml:space="preserve">fueron manifestándose </w:t>
      </w:r>
      <w:r w:rsidRPr="006C7D08">
        <w:rPr>
          <w:rFonts w:cs="Times New Roman"/>
          <w:szCs w:val="24"/>
        </w:rPr>
        <w:t>conforme</w:t>
      </w:r>
      <w:r w:rsidR="00F10BCB" w:rsidRPr="006C7D08">
        <w:rPr>
          <w:rFonts w:cs="Times New Roman"/>
          <w:szCs w:val="24"/>
        </w:rPr>
        <w:t xml:space="preserve"> el</w:t>
      </w:r>
      <w:r w:rsidRPr="006C7D08">
        <w:rPr>
          <w:rFonts w:cs="Times New Roman"/>
          <w:szCs w:val="24"/>
        </w:rPr>
        <w:t xml:space="preserve"> conflicto </w:t>
      </w:r>
      <w:r w:rsidR="00F10BCB" w:rsidRPr="006C7D08">
        <w:rPr>
          <w:rFonts w:cs="Times New Roman"/>
          <w:szCs w:val="24"/>
        </w:rPr>
        <w:t>avanzaba a</w:t>
      </w:r>
      <w:r w:rsidRPr="006C7D08">
        <w:rPr>
          <w:rFonts w:cs="Times New Roman"/>
          <w:szCs w:val="24"/>
        </w:rPr>
        <w:t xml:space="preserve"> </w:t>
      </w:r>
      <w:r w:rsidR="00F5220E" w:rsidRPr="006C7D08">
        <w:rPr>
          <w:rFonts w:cs="Times New Roman"/>
          <w:szCs w:val="24"/>
        </w:rPr>
        <w:t>su</w:t>
      </w:r>
      <w:r w:rsidR="00F10BCB" w:rsidRPr="006C7D08">
        <w:rPr>
          <w:rFonts w:cs="Times New Roman"/>
          <w:szCs w:val="24"/>
        </w:rPr>
        <w:t xml:space="preserve"> </w:t>
      </w:r>
      <w:r w:rsidRPr="006C7D08">
        <w:rPr>
          <w:rFonts w:cs="Times New Roman"/>
          <w:szCs w:val="24"/>
        </w:rPr>
        <w:t xml:space="preserve">etapa de </w:t>
      </w:r>
      <w:r w:rsidRPr="006C7D08">
        <w:rPr>
          <w:rFonts w:cs="Times New Roman"/>
          <w:i/>
          <w:szCs w:val="24"/>
        </w:rPr>
        <w:t>escalamiento</w:t>
      </w:r>
      <w:r w:rsidR="00F10BCB" w:rsidRPr="006C7D08">
        <w:rPr>
          <w:rFonts w:cs="Times New Roman"/>
          <w:i/>
          <w:szCs w:val="24"/>
        </w:rPr>
        <w:t xml:space="preserve">, </w:t>
      </w:r>
      <w:r w:rsidR="00F10BCB" w:rsidRPr="006C7D08">
        <w:rPr>
          <w:rFonts w:cs="Times New Roman"/>
          <w:szCs w:val="24"/>
        </w:rPr>
        <w:t xml:space="preserve">llegando </w:t>
      </w:r>
      <w:r w:rsidRPr="006C7D08">
        <w:rPr>
          <w:rFonts w:cs="Times New Roman"/>
          <w:szCs w:val="24"/>
        </w:rPr>
        <w:t xml:space="preserve">a su punto </w:t>
      </w:r>
      <w:r w:rsidR="00F5220E" w:rsidRPr="006C7D08">
        <w:rPr>
          <w:rFonts w:cs="Times New Roman"/>
          <w:szCs w:val="24"/>
        </w:rPr>
        <w:t xml:space="preserve">más agudo que fue el momento en que </w:t>
      </w:r>
      <w:r w:rsidR="00315F0D" w:rsidRPr="006C7D08">
        <w:rPr>
          <w:rFonts w:cs="Times New Roman"/>
          <w:szCs w:val="24"/>
        </w:rPr>
        <w:t>la Comisión de evaluación ambiental de Atacama aprobó la construcción de la Central Termoeléctrica Castilla</w:t>
      </w:r>
      <w:r w:rsidR="00E52737" w:rsidRPr="006C7D08">
        <w:rPr>
          <w:rFonts w:cs="Times New Roman"/>
          <w:szCs w:val="24"/>
        </w:rPr>
        <w:t xml:space="preserve"> en el año 2010. </w:t>
      </w:r>
      <w:r w:rsidRPr="006C7D08">
        <w:rPr>
          <w:rFonts w:cs="Times New Roman"/>
          <w:szCs w:val="24"/>
        </w:rPr>
        <w:t>Con posterioridad</w:t>
      </w:r>
      <w:r w:rsidR="00F5220E" w:rsidRPr="006C7D08">
        <w:rPr>
          <w:rFonts w:cs="Times New Roman"/>
          <w:szCs w:val="24"/>
        </w:rPr>
        <w:t>,</w:t>
      </w:r>
      <w:r w:rsidRPr="006C7D08">
        <w:rPr>
          <w:rFonts w:cs="Times New Roman"/>
          <w:szCs w:val="24"/>
        </w:rPr>
        <w:t xml:space="preserve"> y producto de las diversas</w:t>
      </w:r>
      <w:r w:rsidR="00F5220E" w:rsidRPr="006C7D08">
        <w:rPr>
          <w:rFonts w:cs="Times New Roman"/>
          <w:szCs w:val="24"/>
        </w:rPr>
        <w:t xml:space="preserve"> acciones ciudadanas </w:t>
      </w:r>
      <w:r w:rsidR="00E52737" w:rsidRPr="006C7D08">
        <w:rPr>
          <w:rFonts w:cs="Times New Roman"/>
          <w:szCs w:val="24"/>
        </w:rPr>
        <w:t xml:space="preserve">y de la revisión, por parte de algunas autoridades, de los antecedentes de la aprobación del proyecto,  </w:t>
      </w:r>
      <w:r w:rsidR="00936A88" w:rsidRPr="006C7D08">
        <w:rPr>
          <w:rFonts w:cs="Times New Roman"/>
          <w:szCs w:val="24"/>
        </w:rPr>
        <w:t xml:space="preserve">tras varios años </w:t>
      </w:r>
      <w:r w:rsidRPr="006C7D08">
        <w:rPr>
          <w:rFonts w:cs="Times New Roman"/>
          <w:szCs w:val="24"/>
        </w:rPr>
        <w:t xml:space="preserve">el conflicto </w:t>
      </w:r>
      <w:r w:rsidR="00F5220E" w:rsidRPr="006C7D08">
        <w:rPr>
          <w:rFonts w:cs="Times New Roman"/>
          <w:szCs w:val="24"/>
        </w:rPr>
        <w:t>comenzó</w:t>
      </w:r>
      <w:r w:rsidRPr="006C7D08">
        <w:rPr>
          <w:rFonts w:cs="Times New Roman"/>
          <w:szCs w:val="24"/>
        </w:rPr>
        <w:t xml:space="preserve"> a ceder</w:t>
      </w:r>
      <w:r w:rsidR="00F5220E" w:rsidRPr="006C7D08">
        <w:rPr>
          <w:rFonts w:cs="Times New Roman"/>
          <w:szCs w:val="24"/>
        </w:rPr>
        <w:t xml:space="preserve"> transitando a la</w:t>
      </w:r>
      <w:r w:rsidRPr="006C7D08">
        <w:rPr>
          <w:rFonts w:cs="Times New Roman"/>
          <w:szCs w:val="24"/>
        </w:rPr>
        <w:t xml:space="preserve"> etapa de </w:t>
      </w:r>
      <w:r w:rsidRPr="006C7D08">
        <w:rPr>
          <w:rFonts w:cs="Times New Roman"/>
          <w:i/>
          <w:szCs w:val="24"/>
        </w:rPr>
        <w:t>desescalamiento</w:t>
      </w:r>
      <w:r w:rsidR="00721562" w:rsidRPr="006C7D08">
        <w:rPr>
          <w:rFonts w:cs="Times New Roman"/>
          <w:i/>
          <w:szCs w:val="24"/>
        </w:rPr>
        <w:t xml:space="preserve">. </w:t>
      </w:r>
      <w:r w:rsidR="00E52737" w:rsidRPr="006C7D08">
        <w:rPr>
          <w:rFonts w:cs="Times New Roman"/>
          <w:szCs w:val="24"/>
        </w:rPr>
        <w:t>Luego de estas acciones que lograron visibilizar la magnitud de los impactos socioambientales de la iniciativa</w:t>
      </w:r>
      <w:r w:rsidR="00F5220E" w:rsidRPr="006C7D08">
        <w:rPr>
          <w:rFonts w:cs="Times New Roman"/>
          <w:szCs w:val="24"/>
        </w:rPr>
        <w:t>,</w:t>
      </w:r>
      <w:r w:rsidR="00F10BCB" w:rsidRPr="006C7D08">
        <w:rPr>
          <w:rFonts w:cs="Times New Roman"/>
          <w:szCs w:val="24"/>
        </w:rPr>
        <w:t xml:space="preserve"> </w:t>
      </w:r>
      <w:r w:rsidR="00F5220E" w:rsidRPr="006C7D08">
        <w:rPr>
          <w:rFonts w:cs="Times New Roman"/>
          <w:szCs w:val="24"/>
        </w:rPr>
        <w:t xml:space="preserve">se llegó a la última etapa que </w:t>
      </w:r>
      <w:r w:rsidRPr="006C7D08">
        <w:rPr>
          <w:rFonts w:cs="Times New Roman"/>
          <w:szCs w:val="24"/>
        </w:rPr>
        <w:t xml:space="preserve">define el autor como </w:t>
      </w:r>
      <w:r w:rsidRPr="006C7D08">
        <w:rPr>
          <w:rFonts w:cs="Times New Roman"/>
          <w:i/>
          <w:szCs w:val="24"/>
        </w:rPr>
        <w:t>conclusión</w:t>
      </w:r>
      <w:r w:rsidRPr="006C7D08">
        <w:rPr>
          <w:rFonts w:cs="Times New Roman"/>
          <w:szCs w:val="24"/>
        </w:rPr>
        <w:t xml:space="preserve"> y resultado</w:t>
      </w:r>
      <w:r w:rsidR="00F10BCB" w:rsidRPr="006C7D08">
        <w:rPr>
          <w:rFonts w:cs="Times New Roman"/>
          <w:szCs w:val="24"/>
        </w:rPr>
        <w:t>, y que se expresó</w:t>
      </w:r>
      <w:r w:rsidRPr="006C7D08">
        <w:rPr>
          <w:rFonts w:cs="Times New Roman"/>
          <w:szCs w:val="24"/>
        </w:rPr>
        <w:t xml:space="preserve"> </w:t>
      </w:r>
      <w:r w:rsidR="00F5220E" w:rsidRPr="006C7D08">
        <w:rPr>
          <w:rFonts w:cs="Times New Roman"/>
          <w:szCs w:val="24"/>
        </w:rPr>
        <w:t>en</w:t>
      </w:r>
      <w:r w:rsidRPr="006C7D08">
        <w:rPr>
          <w:rFonts w:cs="Times New Roman"/>
          <w:szCs w:val="24"/>
        </w:rPr>
        <w:t xml:space="preserve"> la anulación de la RCA</w:t>
      </w:r>
      <w:r w:rsidR="00936A88" w:rsidRPr="006C7D08">
        <w:rPr>
          <w:rFonts w:cs="Times New Roman"/>
          <w:szCs w:val="24"/>
        </w:rPr>
        <w:t xml:space="preserve"> el año 2018</w:t>
      </w:r>
      <w:r w:rsidRPr="006C7D08">
        <w:rPr>
          <w:rFonts w:cs="Times New Roman"/>
          <w:szCs w:val="24"/>
        </w:rPr>
        <w:t>, que determinó</w:t>
      </w:r>
      <w:r w:rsidR="00F5220E" w:rsidRPr="006C7D08">
        <w:rPr>
          <w:rFonts w:cs="Times New Roman"/>
          <w:szCs w:val="24"/>
        </w:rPr>
        <w:t xml:space="preserve"> que el proyecto</w:t>
      </w:r>
      <w:r w:rsidR="00F10BCB" w:rsidRPr="006C7D08">
        <w:rPr>
          <w:rFonts w:cs="Times New Roman"/>
          <w:szCs w:val="24"/>
        </w:rPr>
        <w:t xml:space="preserve"> </w:t>
      </w:r>
      <w:r w:rsidRPr="006C7D08">
        <w:rPr>
          <w:rFonts w:cs="Times New Roman"/>
          <w:szCs w:val="24"/>
        </w:rPr>
        <w:t>no era viable ni social ni medioambientalmente.</w:t>
      </w:r>
      <w:r>
        <w:rPr>
          <w:rFonts w:cs="Times New Roman"/>
          <w:szCs w:val="24"/>
        </w:rPr>
        <w:t xml:space="preserve">  </w:t>
      </w:r>
    </w:p>
    <w:p w14:paraId="7CB816A0" w14:textId="530A5C9F" w:rsidR="00EE7CA3" w:rsidRPr="00275DA7" w:rsidRDefault="00F75CC9" w:rsidP="00462039">
      <w:pPr>
        <w:pStyle w:val="Ttulo2"/>
        <w:spacing w:before="100" w:beforeAutospacing="1" w:after="100" w:afterAutospacing="1" w:line="360" w:lineRule="auto"/>
      </w:pPr>
      <w:bookmarkStart w:id="24" w:name="_Toc119860157"/>
      <w:bookmarkStart w:id="25" w:name="_Toc120115170"/>
      <w:r>
        <w:t>5</w:t>
      </w:r>
      <w:r w:rsidR="00275DA7" w:rsidRPr="00275DA7">
        <w:t>.</w:t>
      </w:r>
      <w:r w:rsidR="008C31B2">
        <w:t>4</w:t>
      </w:r>
      <w:r w:rsidR="00AB38B4" w:rsidRPr="00275DA7">
        <w:t xml:space="preserve"> </w:t>
      </w:r>
      <w:r w:rsidR="00EE7CA3" w:rsidRPr="00275DA7">
        <w:t>Conflictos socioambientales</w:t>
      </w:r>
      <w:bookmarkEnd w:id="24"/>
      <w:bookmarkEnd w:id="25"/>
    </w:p>
    <w:p w14:paraId="2BF8145C" w14:textId="758B20E3" w:rsidR="00D461B1" w:rsidRDefault="00A83140" w:rsidP="004649B4">
      <w:pPr>
        <w:autoSpaceDE w:val="0"/>
        <w:autoSpaceDN w:val="0"/>
        <w:adjustRightInd w:val="0"/>
        <w:spacing w:after="0" w:line="360" w:lineRule="auto"/>
        <w:ind w:right="-284"/>
        <w:rPr>
          <w:rFonts w:cs="Times New Roman"/>
          <w:szCs w:val="24"/>
        </w:rPr>
      </w:pPr>
      <w:r w:rsidRPr="004649B4">
        <w:rPr>
          <w:rFonts w:cs="Times New Roman"/>
          <w:szCs w:val="24"/>
        </w:rPr>
        <w:t>De acuerdo con</w:t>
      </w:r>
      <w:r w:rsidR="004649B4" w:rsidRPr="004649B4">
        <w:rPr>
          <w:rFonts w:cs="Times New Roman"/>
          <w:szCs w:val="24"/>
        </w:rPr>
        <w:t xml:space="preserve"> lo planteado </w:t>
      </w:r>
      <w:r w:rsidR="004649B4" w:rsidRPr="006C7D08">
        <w:rPr>
          <w:rFonts w:cs="Times New Roman"/>
          <w:szCs w:val="24"/>
        </w:rPr>
        <w:t xml:space="preserve">por Astorga </w:t>
      </w:r>
      <w:r w:rsidR="004649B4" w:rsidRPr="006C7D08">
        <w:rPr>
          <w:rFonts w:cs="Times New Roman"/>
          <w:i/>
          <w:szCs w:val="24"/>
        </w:rPr>
        <w:t>et-al</w:t>
      </w:r>
      <w:r w:rsidR="004649B4" w:rsidRPr="006C7D08">
        <w:rPr>
          <w:rFonts w:cs="Times New Roman"/>
          <w:szCs w:val="24"/>
        </w:rPr>
        <w:t xml:space="preserve"> (2017)</w:t>
      </w:r>
      <w:r w:rsidR="004649B4" w:rsidRPr="006C7D08">
        <w:rPr>
          <w:rFonts w:cs="Times New Roman"/>
          <w:szCs w:val="24"/>
          <w:vertAlign w:val="superscript"/>
        </w:rPr>
        <w:footnoteReference w:id="30"/>
      </w:r>
      <w:r w:rsidR="004649B4" w:rsidRPr="006C7D08">
        <w:rPr>
          <w:rFonts w:cs="Times New Roman"/>
          <w:szCs w:val="24"/>
        </w:rPr>
        <w:t>, los</w:t>
      </w:r>
      <w:r w:rsidR="004649B4" w:rsidRPr="004649B4">
        <w:rPr>
          <w:rFonts w:cs="Times New Roman"/>
          <w:szCs w:val="24"/>
        </w:rPr>
        <w:t xml:space="preserve"> conflictos socioambientales son una forma</w:t>
      </w:r>
      <w:r w:rsidR="00D00CB1">
        <w:rPr>
          <w:rFonts w:cs="Times New Roman"/>
          <w:szCs w:val="24"/>
        </w:rPr>
        <w:t xml:space="preserve"> específica de con</w:t>
      </w:r>
      <w:r w:rsidR="00E83A77">
        <w:rPr>
          <w:rFonts w:cs="Times New Roman"/>
          <w:szCs w:val="24"/>
        </w:rPr>
        <w:t xml:space="preserve">flicto social. </w:t>
      </w:r>
      <w:r w:rsidR="00BD7384">
        <w:rPr>
          <w:rFonts w:cs="Times New Roman"/>
          <w:szCs w:val="24"/>
        </w:rPr>
        <w:t xml:space="preserve">Considerando el </w:t>
      </w:r>
      <w:r w:rsidR="00D00CB1">
        <w:rPr>
          <w:rFonts w:cs="Times New Roman"/>
          <w:szCs w:val="24"/>
        </w:rPr>
        <w:t>planteamiento de Luhmann (1998)</w:t>
      </w:r>
      <w:r w:rsidR="00BD7384">
        <w:rPr>
          <w:rFonts w:cs="Times New Roman"/>
          <w:szCs w:val="24"/>
        </w:rPr>
        <w:t xml:space="preserve"> indican que</w:t>
      </w:r>
      <w:r w:rsidR="00D00CB1">
        <w:rPr>
          <w:rFonts w:cs="Times New Roman"/>
          <w:szCs w:val="24"/>
        </w:rPr>
        <w:t xml:space="preserve"> </w:t>
      </w:r>
      <w:r w:rsidR="00E83A77">
        <w:rPr>
          <w:rFonts w:cs="Times New Roman"/>
          <w:szCs w:val="24"/>
        </w:rPr>
        <w:t xml:space="preserve">los conflictos sociales </w:t>
      </w:r>
      <w:r w:rsidR="00D00CB1">
        <w:rPr>
          <w:rFonts w:cs="Times New Roman"/>
          <w:szCs w:val="24"/>
        </w:rPr>
        <w:t xml:space="preserve">surgen a partir de una controversia, la cual al ser de conocimiento público se expande y alcanza una repercusión de carácter más amplio. </w:t>
      </w:r>
      <w:r w:rsidR="00832241">
        <w:rPr>
          <w:rFonts w:cs="Times New Roman"/>
          <w:szCs w:val="24"/>
        </w:rPr>
        <w:t>Al ser de interés público los conflictos generan</w:t>
      </w:r>
      <w:r w:rsidR="006F6ACF">
        <w:rPr>
          <w:rFonts w:cs="Times New Roman"/>
          <w:szCs w:val="24"/>
        </w:rPr>
        <w:t xml:space="preserve"> acciones y reacciones de parte de distintos actores que pueden ir más allá del grupo directamente afectado.</w:t>
      </w:r>
      <w:r w:rsidR="00811BA0">
        <w:rPr>
          <w:rFonts w:cs="Times New Roman"/>
          <w:szCs w:val="24"/>
        </w:rPr>
        <w:t xml:space="preserve"> </w:t>
      </w:r>
      <w:r w:rsidR="00832241">
        <w:rPr>
          <w:rFonts w:cs="Times New Roman"/>
          <w:szCs w:val="24"/>
        </w:rPr>
        <w:t xml:space="preserve">Un conflicto social se genera, entonces, </w:t>
      </w:r>
      <w:r w:rsidR="006F6ACF">
        <w:rPr>
          <w:rFonts w:cs="Times New Roman"/>
          <w:szCs w:val="24"/>
        </w:rPr>
        <w:t xml:space="preserve">en la medida que un actor o grupo presenta una oposición </w:t>
      </w:r>
      <w:r w:rsidR="00763BA0">
        <w:rPr>
          <w:rFonts w:cs="Times New Roman"/>
          <w:szCs w:val="24"/>
        </w:rPr>
        <w:t>sobre un asunto de interés social y</w:t>
      </w:r>
      <w:r w:rsidR="00D461B1">
        <w:rPr>
          <w:rFonts w:cs="Times New Roman"/>
          <w:szCs w:val="24"/>
        </w:rPr>
        <w:t>,</w:t>
      </w:r>
      <w:r w:rsidR="00763BA0">
        <w:rPr>
          <w:rFonts w:cs="Times New Roman"/>
          <w:szCs w:val="24"/>
        </w:rPr>
        <w:t xml:space="preserve"> por ese mismo hecho</w:t>
      </w:r>
      <w:r w:rsidR="00811BA0">
        <w:rPr>
          <w:rFonts w:cs="Times New Roman"/>
          <w:szCs w:val="24"/>
        </w:rPr>
        <w:t>,</w:t>
      </w:r>
      <w:r w:rsidR="00763BA0">
        <w:rPr>
          <w:rFonts w:cs="Times New Roman"/>
          <w:szCs w:val="24"/>
        </w:rPr>
        <w:t xml:space="preserve"> alcanza </w:t>
      </w:r>
      <w:r w:rsidR="006F6ACF">
        <w:rPr>
          <w:rFonts w:cs="Times New Roman"/>
          <w:szCs w:val="24"/>
        </w:rPr>
        <w:t xml:space="preserve">una repercusión de mayor alcance. </w:t>
      </w:r>
    </w:p>
    <w:p w14:paraId="79887EE5" w14:textId="77777777" w:rsidR="00D461B1" w:rsidRDefault="00D461B1" w:rsidP="004649B4">
      <w:pPr>
        <w:autoSpaceDE w:val="0"/>
        <w:autoSpaceDN w:val="0"/>
        <w:adjustRightInd w:val="0"/>
        <w:spacing w:after="0" w:line="360" w:lineRule="auto"/>
        <w:ind w:right="-284"/>
        <w:rPr>
          <w:rFonts w:cs="Times New Roman"/>
          <w:szCs w:val="24"/>
        </w:rPr>
      </w:pPr>
    </w:p>
    <w:p w14:paraId="2EE5414C" w14:textId="770F0800" w:rsidR="004649B4" w:rsidRPr="004649B4" w:rsidRDefault="00832241" w:rsidP="004649B4">
      <w:pPr>
        <w:autoSpaceDE w:val="0"/>
        <w:autoSpaceDN w:val="0"/>
        <w:adjustRightInd w:val="0"/>
        <w:spacing w:after="0" w:line="360" w:lineRule="auto"/>
        <w:ind w:right="-284"/>
        <w:rPr>
          <w:rFonts w:cs="Times New Roman"/>
          <w:szCs w:val="24"/>
        </w:rPr>
      </w:pPr>
      <w:r>
        <w:rPr>
          <w:rFonts w:cs="Times New Roman"/>
          <w:szCs w:val="24"/>
        </w:rPr>
        <w:lastRenderedPageBreak/>
        <w:t>Reafirmando lo anterior, y en base a</w:t>
      </w:r>
      <w:r w:rsidR="00D461B1">
        <w:rPr>
          <w:rFonts w:cs="Times New Roman"/>
          <w:szCs w:val="24"/>
        </w:rPr>
        <w:t xml:space="preserve"> </w:t>
      </w:r>
      <w:r w:rsidR="00811BA0" w:rsidRPr="004649B4">
        <w:rPr>
          <w:rFonts w:cs="Times New Roman"/>
          <w:szCs w:val="24"/>
        </w:rPr>
        <w:t>lo planteado por Sabatini (19</w:t>
      </w:r>
      <w:r w:rsidR="00811BA0">
        <w:rPr>
          <w:rFonts w:cs="Times New Roman"/>
          <w:szCs w:val="24"/>
        </w:rPr>
        <w:t>96), Walter (2009)</w:t>
      </w:r>
      <w:r>
        <w:rPr>
          <w:rFonts w:cs="Times New Roman"/>
          <w:szCs w:val="24"/>
        </w:rPr>
        <w:t xml:space="preserve"> y</w:t>
      </w:r>
      <w:r w:rsidR="00811BA0">
        <w:rPr>
          <w:rFonts w:cs="Times New Roman"/>
          <w:szCs w:val="24"/>
        </w:rPr>
        <w:t xml:space="preserve"> INDH (2012), </w:t>
      </w:r>
      <w:r w:rsidR="00BD7384">
        <w:rPr>
          <w:rFonts w:cs="Times New Roman"/>
          <w:szCs w:val="24"/>
        </w:rPr>
        <w:t xml:space="preserve">sostienen que </w:t>
      </w:r>
      <w:r w:rsidR="004649B4" w:rsidRPr="004649B4">
        <w:rPr>
          <w:rFonts w:cs="Times New Roman"/>
          <w:szCs w:val="24"/>
        </w:rPr>
        <w:t xml:space="preserve">la </w:t>
      </w:r>
      <w:r w:rsidR="00763BA0">
        <w:rPr>
          <w:rFonts w:cs="Times New Roman"/>
          <w:szCs w:val="24"/>
        </w:rPr>
        <w:t xml:space="preserve">expresión </w:t>
      </w:r>
      <w:r w:rsidR="00A16903">
        <w:rPr>
          <w:rFonts w:cs="Times New Roman"/>
          <w:szCs w:val="24"/>
        </w:rPr>
        <w:t xml:space="preserve">de la </w:t>
      </w:r>
      <w:r w:rsidR="00811BA0">
        <w:rPr>
          <w:rFonts w:cs="Times New Roman"/>
          <w:szCs w:val="24"/>
        </w:rPr>
        <w:t xml:space="preserve">controversia u </w:t>
      </w:r>
      <w:r w:rsidR="004649B4" w:rsidRPr="004649B4">
        <w:rPr>
          <w:rFonts w:cs="Times New Roman"/>
          <w:szCs w:val="24"/>
        </w:rPr>
        <w:t xml:space="preserve">oposición </w:t>
      </w:r>
      <w:r w:rsidR="00D461B1">
        <w:rPr>
          <w:rFonts w:cs="Times New Roman"/>
          <w:szCs w:val="24"/>
        </w:rPr>
        <w:t xml:space="preserve">requiere </w:t>
      </w:r>
      <w:r w:rsidR="004649B4" w:rsidRPr="004649B4">
        <w:rPr>
          <w:rFonts w:cs="Times New Roman"/>
          <w:szCs w:val="24"/>
        </w:rPr>
        <w:t xml:space="preserve">que su difusión </w:t>
      </w:r>
      <w:r w:rsidR="00D461B1">
        <w:rPr>
          <w:rFonts w:cs="Times New Roman"/>
          <w:szCs w:val="24"/>
        </w:rPr>
        <w:t>sea</w:t>
      </w:r>
      <w:r w:rsidR="004649B4" w:rsidRPr="004649B4">
        <w:rPr>
          <w:rFonts w:cs="Times New Roman"/>
          <w:szCs w:val="24"/>
        </w:rPr>
        <w:t xml:space="preserve"> a través de </w:t>
      </w:r>
      <w:r w:rsidR="00D461B1" w:rsidRPr="004649B4">
        <w:rPr>
          <w:rFonts w:cs="Times New Roman"/>
          <w:szCs w:val="24"/>
        </w:rPr>
        <w:t>me</w:t>
      </w:r>
      <w:r>
        <w:rPr>
          <w:rFonts w:cs="Times New Roman"/>
          <w:szCs w:val="24"/>
        </w:rPr>
        <w:t>dios de comunicación masivos</w:t>
      </w:r>
      <w:r w:rsidR="00811BA0">
        <w:rPr>
          <w:rFonts w:cs="Times New Roman"/>
          <w:szCs w:val="24"/>
        </w:rPr>
        <w:t xml:space="preserve"> y redes sociales</w:t>
      </w:r>
      <w:r w:rsidR="00E83A77">
        <w:rPr>
          <w:rFonts w:cs="Times New Roman"/>
          <w:szCs w:val="24"/>
        </w:rPr>
        <w:t xml:space="preserve">, </w:t>
      </w:r>
      <w:r w:rsidR="00BD7384">
        <w:rPr>
          <w:rFonts w:cs="Times New Roman"/>
          <w:szCs w:val="24"/>
        </w:rPr>
        <w:t xml:space="preserve">las que serán </w:t>
      </w:r>
      <w:r w:rsidR="00811BA0">
        <w:rPr>
          <w:rFonts w:cs="Times New Roman"/>
          <w:szCs w:val="24"/>
        </w:rPr>
        <w:t>fundamental</w:t>
      </w:r>
      <w:r w:rsidR="00E83A77">
        <w:rPr>
          <w:rFonts w:cs="Times New Roman"/>
          <w:szCs w:val="24"/>
        </w:rPr>
        <w:t>es</w:t>
      </w:r>
      <w:r w:rsidR="00811BA0">
        <w:rPr>
          <w:rFonts w:cs="Times New Roman"/>
          <w:szCs w:val="24"/>
        </w:rPr>
        <w:t xml:space="preserve"> en el grado de repercusi</w:t>
      </w:r>
      <w:r w:rsidR="00E83A77">
        <w:rPr>
          <w:rFonts w:cs="Times New Roman"/>
          <w:szCs w:val="24"/>
        </w:rPr>
        <w:t>ón que éstos alcancen.</w:t>
      </w:r>
    </w:p>
    <w:p w14:paraId="2C06CF83" w14:textId="77777777" w:rsidR="004649B4" w:rsidRPr="004649B4" w:rsidRDefault="004649B4" w:rsidP="004649B4">
      <w:pPr>
        <w:autoSpaceDE w:val="0"/>
        <w:autoSpaceDN w:val="0"/>
        <w:adjustRightInd w:val="0"/>
        <w:spacing w:after="0" w:line="360" w:lineRule="auto"/>
        <w:ind w:right="-284"/>
        <w:rPr>
          <w:rFonts w:cs="Times New Roman"/>
          <w:szCs w:val="24"/>
        </w:rPr>
      </w:pPr>
    </w:p>
    <w:p w14:paraId="1C539255" w14:textId="6244AFD9" w:rsidR="004649B4" w:rsidRPr="004649B4" w:rsidRDefault="004649B4" w:rsidP="004649B4">
      <w:pPr>
        <w:autoSpaceDE w:val="0"/>
        <w:autoSpaceDN w:val="0"/>
        <w:adjustRightInd w:val="0"/>
        <w:spacing w:after="0" w:line="360" w:lineRule="auto"/>
        <w:ind w:right="-284"/>
        <w:rPr>
          <w:rFonts w:cs="Times New Roman"/>
          <w:szCs w:val="24"/>
        </w:rPr>
      </w:pPr>
      <w:r w:rsidRPr="004649B4">
        <w:rPr>
          <w:rFonts w:cs="Times New Roman"/>
          <w:szCs w:val="24"/>
        </w:rPr>
        <w:t xml:space="preserve">Para los autores, los conflictos socioambientales han adquirido un alto protagonismo durante los últimos cuarenta años, presentándose un debate </w:t>
      </w:r>
      <w:r w:rsidR="006572F9">
        <w:rPr>
          <w:rFonts w:cs="Times New Roman"/>
          <w:szCs w:val="24"/>
        </w:rPr>
        <w:t xml:space="preserve">en torno a </w:t>
      </w:r>
      <w:r w:rsidRPr="004649B4">
        <w:rPr>
          <w:rFonts w:cs="Times New Roman"/>
          <w:szCs w:val="24"/>
        </w:rPr>
        <w:t>qué los distingue respecto a otro tipo de conflicto</w:t>
      </w:r>
      <w:r w:rsidR="00A16903">
        <w:rPr>
          <w:rFonts w:cs="Times New Roman"/>
          <w:szCs w:val="24"/>
        </w:rPr>
        <w:t>s</w:t>
      </w:r>
      <w:r w:rsidRPr="004649B4">
        <w:rPr>
          <w:rFonts w:cs="Times New Roman"/>
          <w:szCs w:val="24"/>
        </w:rPr>
        <w:t xml:space="preserve"> social</w:t>
      </w:r>
      <w:r w:rsidR="00A16903">
        <w:rPr>
          <w:rFonts w:cs="Times New Roman"/>
          <w:szCs w:val="24"/>
        </w:rPr>
        <w:t>es</w:t>
      </w:r>
      <w:r w:rsidRPr="004649B4">
        <w:rPr>
          <w:rFonts w:cs="Times New Roman"/>
          <w:szCs w:val="24"/>
        </w:rPr>
        <w:t xml:space="preserve">. Por un lado, existen posiciones que hacen una distinción entre lo que son los </w:t>
      </w:r>
      <w:r w:rsidR="004E676F">
        <w:rPr>
          <w:rFonts w:cs="Times New Roman"/>
          <w:szCs w:val="24"/>
        </w:rPr>
        <w:t>“</w:t>
      </w:r>
      <w:r w:rsidRPr="004649B4">
        <w:rPr>
          <w:rFonts w:cs="Times New Roman"/>
          <w:szCs w:val="24"/>
        </w:rPr>
        <w:t>conflictos ambientales</w:t>
      </w:r>
      <w:r w:rsidR="004E676F">
        <w:rPr>
          <w:rFonts w:cs="Times New Roman"/>
          <w:szCs w:val="24"/>
        </w:rPr>
        <w:t>”</w:t>
      </w:r>
      <w:r w:rsidRPr="004649B4">
        <w:rPr>
          <w:rFonts w:cs="Times New Roman"/>
          <w:szCs w:val="24"/>
        </w:rPr>
        <w:t xml:space="preserve"> y lo que son los </w:t>
      </w:r>
      <w:r w:rsidR="004E676F">
        <w:rPr>
          <w:rFonts w:cs="Times New Roman"/>
          <w:szCs w:val="24"/>
        </w:rPr>
        <w:t>“</w:t>
      </w:r>
      <w:r w:rsidRPr="004649B4">
        <w:rPr>
          <w:rFonts w:cs="Times New Roman"/>
          <w:szCs w:val="24"/>
        </w:rPr>
        <w:t>conflictos socioambiental</w:t>
      </w:r>
      <w:r w:rsidRPr="004E676F">
        <w:rPr>
          <w:rFonts w:cs="Times New Roman"/>
          <w:szCs w:val="24"/>
        </w:rPr>
        <w:t>es</w:t>
      </w:r>
      <w:r w:rsidR="004E676F">
        <w:rPr>
          <w:rFonts w:cs="Times New Roman"/>
          <w:szCs w:val="24"/>
        </w:rPr>
        <w:t>”</w:t>
      </w:r>
      <w:r w:rsidR="00D461B1">
        <w:rPr>
          <w:rFonts w:cs="Times New Roman"/>
          <w:szCs w:val="24"/>
        </w:rPr>
        <w:t>.</w:t>
      </w:r>
      <w:r w:rsidRPr="004649B4">
        <w:rPr>
          <w:rFonts w:cs="Times New Roman"/>
          <w:szCs w:val="24"/>
        </w:rPr>
        <w:t xml:space="preserve"> </w:t>
      </w:r>
      <w:r w:rsidR="00D461B1">
        <w:rPr>
          <w:rFonts w:cs="Times New Roman"/>
          <w:szCs w:val="24"/>
        </w:rPr>
        <w:t>S</w:t>
      </w:r>
      <w:r w:rsidRPr="004649B4">
        <w:rPr>
          <w:rFonts w:cs="Times New Roman"/>
          <w:szCs w:val="24"/>
        </w:rPr>
        <w:t>in emba</w:t>
      </w:r>
      <w:r w:rsidR="006572F9">
        <w:rPr>
          <w:rFonts w:cs="Times New Roman"/>
          <w:szCs w:val="24"/>
        </w:rPr>
        <w:t xml:space="preserve">rgo, y </w:t>
      </w:r>
      <w:r w:rsidR="00A16903">
        <w:rPr>
          <w:rFonts w:cs="Times New Roman"/>
          <w:szCs w:val="24"/>
        </w:rPr>
        <w:t xml:space="preserve">rescatando </w:t>
      </w:r>
      <w:r w:rsidR="006572F9">
        <w:rPr>
          <w:rFonts w:cs="Times New Roman"/>
          <w:szCs w:val="24"/>
        </w:rPr>
        <w:t xml:space="preserve">lo indicado </w:t>
      </w:r>
      <w:r w:rsidR="00D461B1" w:rsidRPr="004649B4">
        <w:rPr>
          <w:rFonts w:cs="Times New Roman"/>
          <w:szCs w:val="24"/>
        </w:rPr>
        <w:t>por Fontaine</w:t>
      </w:r>
      <w:r w:rsidRPr="004649B4">
        <w:rPr>
          <w:rFonts w:cs="Times New Roman"/>
          <w:szCs w:val="24"/>
        </w:rPr>
        <w:t xml:space="preserve"> (2004)</w:t>
      </w:r>
      <w:r w:rsidR="006572F9">
        <w:rPr>
          <w:rFonts w:cs="Times New Roman"/>
          <w:szCs w:val="24"/>
        </w:rPr>
        <w:t>,</w:t>
      </w:r>
      <w:r w:rsidR="00A16903">
        <w:rPr>
          <w:rFonts w:cs="Times New Roman"/>
          <w:szCs w:val="24"/>
        </w:rPr>
        <w:t xml:space="preserve"> </w:t>
      </w:r>
      <w:r w:rsidR="00BD7384">
        <w:rPr>
          <w:rFonts w:cs="Times New Roman"/>
          <w:szCs w:val="24"/>
        </w:rPr>
        <w:t xml:space="preserve">señalan que </w:t>
      </w:r>
      <w:r w:rsidR="004E676F">
        <w:rPr>
          <w:rFonts w:cs="Times New Roman"/>
          <w:szCs w:val="24"/>
        </w:rPr>
        <w:t xml:space="preserve">ninguno de estos conflictos </w:t>
      </w:r>
      <w:r w:rsidRPr="004649B4">
        <w:rPr>
          <w:rFonts w:cs="Times New Roman"/>
          <w:szCs w:val="24"/>
        </w:rPr>
        <w:t xml:space="preserve">podría presentarse sin la dimensión social que los constituye. </w:t>
      </w:r>
      <w:r w:rsidR="00BD7384">
        <w:rPr>
          <w:rFonts w:cs="Times New Roman"/>
          <w:szCs w:val="24"/>
        </w:rPr>
        <w:t xml:space="preserve">De este modo, </w:t>
      </w:r>
      <w:r w:rsidRPr="004649B4">
        <w:rPr>
          <w:rFonts w:cs="Times New Roman"/>
          <w:szCs w:val="24"/>
        </w:rPr>
        <w:t>indica</w:t>
      </w:r>
      <w:r w:rsidR="006572F9">
        <w:rPr>
          <w:rFonts w:cs="Times New Roman"/>
          <w:szCs w:val="24"/>
        </w:rPr>
        <w:t>n</w:t>
      </w:r>
      <w:r w:rsidRPr="004649B4">
        <w:rPr>
          <w:rFonts w:cs="Times New Roman"/>
          <w:szCs w:val="24"/>
        </w:rPr>
        <w:t xml:space="preserve"> que la utilización del concepto de </w:t>
      </w:r>
      <w:r w:rsidR="004E676F">
        <w:rPr>
          <w:rFonts w:cs="Times New Roman"/>
          <w:szCs w:val="24"/>
        </w:rPr>
        <w:t>“</w:t>
      </w:r>
      <w:r w:rsidRPr="004649B4">
        <w:rPr>
          <w:rFonts w:cs="Times New Roman"/>
          <w:szCs w:val="24"/>
        </w:rPr>
        <w:t>conflicto socioambiental</w:t>
      </w:r>
      <w:r w:rsidR="004E676F">
        <w:rPr>
          <w:rFonts w:cs="Times New Roman"/>
          <w:szCs w:val="24"/>
        </w:rPr>
        <w:t>”</w:t>
      </w:r>
      <w:r w:rsidRPr="004649B4">
        <w:rPr>
          <w:rFonts w:cs="Times New Roman"/>
          <w:szCs w:val="24"/>
        </w:rPr>
        <w:t xml:space="preserve"> le</w:t>
      </w:r>
      <w:r w:rsidR="006572F9">
        <w:rPr>
          <w:rFonts w:cs="Times New Roman"/>
          <w:szCs w:val="24"/>
        </w:rPr>
        <w:t>s</w:t>
      </w:r>
      <w:r w:rsidRPr="004649B4">
        <w:rPr>
          <w:rFonts w:cs="Times New Roman"/>
          <w:szCs w:val="24"/>
        </w:rPr>
        <w:t xml:space="preserve"> resulta más convincente, ya </w:t>
      </w:r>
      <w:r w:rsidR="00A16903">
        <w:rPr>
          <w:rFonts w:cs="Times New Roman"/>
          <w:szCs w:val="24"/>
        </w:rPr>
        <w:t xml:space="preserve">que refuerza la idea que en </w:t>
      </w:r>
      <w:r w:rsidR="004E676F">
        <w:rPr>
          <w:rFonts w:cs="Times New Roman"/>
          <w:szCs w:val="24"/>
        </w:rPr>
        <w:t xml:space="preserve">todo </w:t>
      </w:r>
      <w:r w:rsidRPr="004649B4">
        <w:rPr>
          <w:rFonts w:cs="Times New Roman"/>
          <w:szCs w:val="24"/>
        </w:rPr>
        <w:t xml:space="preserve">conflicto </w:t>
      </w:r>
      <w:r w:rsidR="004E676F">
        <w:rPr>
          <w:rFonts w:cs="Times New Roman"/>
          <w:szCs w:val="24"/>
        </w:rPr>
        <w:t xml:space="preserve">ambiental </w:t>
      </w:r>
      <w:r w:rsidRPr="004649B4">
        <w:rPr>
          <w:rFonts w:cs="Times New Roman"/>
          <w:szCs w:val="24"/>
        </w:rPr>
        <w:t>se presenta una inte</w:t>
      </w:r>
      <w:r w:rsidR="004E676F">
        <w:rPr>
          <w:rFonts w:cs="Times New Roman"/>
          <w:szCs w:val="24"/>
        </w:rPr>
        <w:t xml:space="preserve">racción </w:t>
      </w:r>
      <w:r w:rsidRPr="004649B4">
        <w:rPr>
          <w:rFonts w:cs="Times New Roman"/>
          <w:szCs w:val="24"/>
        </w:rPr>
        <w:t>entre la dimensión social y la ambiental.</w:t>
      </w:r>
    </w:p>
    <w:p w14:paraId="4D219421" w14:textId="77777777" w:rsidR="004649B4" w:rsidRPr="004649B4" w:rsidRDefault="004649B4" w:rsidP="004649B4">
      <w:pPr>
        <w:autoSpaceDE w:val="0"/>
        <w:autoSpaceDN w:val="0"/>
        <w:adjustRightInd w:val="0"/>
        <w:spacing w:after="0" w:line="360" w:lineRule="auto"/>
        <w:ind w:right="-284"/>
        <w:rPr>
          <w:rFonts w:cs="Times New Roman"/>
          <w:szCs w:val="24"/>
        </w:rPr>
      </w:pPr>
    </w:p>
    <w:p w14:paraId="1C3C9A3F" w14:textId="5C2BD988" w:rsidR="004649B4" w:rsidRPr="004649B4" w:rsidRDefault="00A16903" w:rsidP="004649B4">
      <w:pPr>
        <w:autoSpaceDE w:val="0"/>
        <w:autoSpaceDN w:val="0"/>
        <w:adjustRightInd w:val="0"/>
        <w:spacing w:after="0" w:line="360" w:lineRule="auto"/>
        <w:ind w:right="-284"/>
        <w:rPr>
          <w:rFonts w:cs="Times New Roman"/>
          <w:szCs w:val="24"/>
        </w:rPr>
      </w:pPr>
      <w:r>
        <w:rPr>
          <w:rFonts w:cs="Times New Roman"/>
          <w:szCs w:val="24"/>
        </w:rPr>
        <w:t xml:space="preserve">Respecto a la </w:t>
      </w:r>
      <w:r w:rsidR="00BD030C">
        <w:rPr>
          <w:rFonts w:cs="Times New Roman"/>
          <w:szCs w:val="24"/>
        </w:rPr>
        <w:t>“</w:t>
      </w:r>
      <w:r w:rsidR="004649B4" w:rsidRPr="004649B4">
        <w:rPr>
          <w:rFonts w:cs="Times New Roman"/>
          <w:szCs w:val="24"/>
        </w:rPr>
        <w:t>dimensión ambiental</w:t>
      </w:r>
      <w:r w:rsidR="00BD030C">
        <w:rPr>
          <w:rFonts w:cs="Times New Roman"/>
          <w:szCs w:val="24"/>
        </w:rPr>
        <w:t>”</w:t>
      </w:r>
      <w:r w:rsidR="004649B4" w:rsidRPr="004649B4">
        <w:rPr>
          <w:rFonts w:cs="Times New Roman"/>
          <w:szCs w:val="24"/>
        </w:rPr>
        <w:t xml:space="preserve"> de un conflicto socioambiental</w:t>
      </w:r>
      <w:r>
        <w:rPr>
          <w:rFonts w:cs="Times New Roman"/>
          <w:szCs w:val="24"/>
        </w:rPr>
        <w:t>,</w:t>
      </w:r>
      <w:r w:rsidR="00BD7384">
        <w:rPr>
          <w:rFonts w:cs="Times New Roman"/>
          <w:szCs w:val="24"/>
        </w:rPr>
        <w:t xml:space="preserve"> sostienen que </w:t>
      </w:r>
      <w:r w:rsidR="004649B4" w:rsidRPr="004649B4">
        <w:rPr>
          <w:rFonts w:cs="Times New Roman"/>
          <w:szCs w:val="24"/>
        </w:rPr>
        <w:t xml:space="preserve">puede ser entendida de tres maneras. En primer lugar y </w:t>
      </w:r>
      <w:r w:rsidR="0092717C">
        <w:rPr>
          <w:rFonts w:cs="Times New Roman"/>
          <w:szCs w:val="24"/>
        </w:rPr>
        <w:t>con base en</w:t>
      </w:r>
      <w:r w:rsidR="004649B4" w:rsidRPr="004649B4">
        <w:rPr>
          <w:rFonts w:cs="Times New Roman"/>
          <w:szCs w:val="24"/>
        </w:rPr>
        <w:t xml:space="preserve"> lo planteado por Sabatini y Sepúlveda (1997)</w:t>
      </w:r>
      <w:r w:rsidR="006572F9">
        <w:rPr>
          <w:rFonts w:cs="Times New Roman"/>
          <w:szCs w:val="24"/>
        </w:rPr>
        <w:t>,</w:t>
      </w:r>
      <w:r w:rsidR="004649B4" w:rsidRPr="004649B4">
        <w:rPr>
          <w:rFonts w:cs="Times New Roman"/>
          <w:szCs w:val="24"/>
        </w:rPr>
        <w:t xml:space="preserve"> la dimensión ambiental de estas disputas puede est</w:t>
      </w:r>
      <w:r>
        <w:rPr>
          <w:rFonts w:cs="Times New Roman"/>
          <w:szCs w:val="24"/>
        </w:rPr>
        <w:t>ar referida</w:t>
      </w:r>
      <w:r w:rsidR="004649B4" w:rsidRPr="004649B4">
        <w:rPr>
          <w:rFonts w:cs="Times New Roman"/>
          <w:szCs w:val="24"/>
        </w:rPr>
        <w:t xml:space="preserve"> tanto a los daños causados a los recursos naturales,  como a la distribución territorial de los impactos de una determinada iniciativa</w:t>
      </w:r>
      <w:r>
        <w:rPr>
          <w:rFonts w:cs="Times New Roman"/>
          <w:szCs w:val="24"/>
        </w:rPr>
        <w:t>,</w:t>
      </w:r>
      <w:r w:rsidR="004649B4" w:rsidRPr="004649B4">
        <w:rPr>
          <w:rFonts w:cs="Times New Roman"/>
          <w:szCs w:val="24"/>
        </w:rPr>
        <w:t xml:space="preserve"> o al acceso y control de los recursos de</w:t>
      </w:r>
      <w:r w:rsidR="006572F9">
        <w:rPr>
          <w:rFonts w:cs="Times New Roman"/>
          <w:szCs w:val="24"/>
        </w:rPr>
        <w:t>l</w:t>
      </w:r>
      <w:r w:rsidR="004649B4" w:rsidRPr="004649B4">
        <w:rPr>
          <w:rFonts w:cs="Times New Roman"/>
          <w:szCs w:val="24"/>
        </w:rPr>
        <w:t xml:space="preserve"> medio ambiente.</w:t>
      </w:r>
    </w:p>
    <w:p w14:paraId="5BF617B6" w14:textId="77777777" w:rsidR="004649B4" w:rsidRPr="004649B4" w:rsidRDefault="004649B4" w:rsidP="004649B4">
      <w:pPr>
        <w:autoSpaceDE w:val="0"/>
        <w:autoSpaceDN w:val="0"/>
        <w:adjustRightInd w:val="0"/>
        <w:spacing w:after="0" w:line="360" w:lineRule="auto"/>
        <w:ind w:right="-284"/>
        <w:rPr>
          <w:rFonts w:cs="Times New Roman"/>
          <w:szCs w:val="24"/>
        </w:rPr>
      </w:pPr>
    </w:p>
    <w:p w14:paraId="0AF87D22" w14:textId="0AEBCFA9" w:rsidR="004649B4" w:rsidRPr="004649B4" w:rsidRDefault="006572F9" w:rsidP="004649B4">
      <w:pPr>
        <w:autoSpaceDE w:val="0"/>
        <w:autoSpaceDN w:val="0"/>
        <w:adjustRightInd w:val="0"/>
        <w:spacing w:after="0" w:line="360" w:lineRule="auto"/>
        <w:ind w:right="-284"/>
        <w:rPr>
          <w:rFonts w:cs="Times New Roman"/>
          <w:szCs w:val="24"/>
        </w:rPr>
      </w:pPr>
      <w:r>
        <w:rPr>
          <w:rFonts w:cs="Times New Roman"/>
          <w:szCs w:val="24"/>
        </w:rPr>
        <w:t xml:space="preserve">Otra manera de </w:t>
      </w:r>
      <w:r w:rsidR="0092717C">
        <w:rPr>
          <w:rFonts w:cs="Times New Roman"/>
          <w:szCs w:val="24"/>
        </w:rPr>
        <w:t>entenderla</w:t>
      </w:r>
      <w:r>
        <w:rPr>
          <w:rFonts w:cs="Times New Roman"/>
          <w:szCs w:val="24"/>
        </w:rPr>
        <w:t xml:space="preserve"> es de acuerdo a lo planteado</w:t>
      </w:r>
      <w:r w:rsidR="004649B4" w:rsidRPr="004649B4">
        <w:rPr>
          <w:rFonts w:cs="Times New Roman"/>
          <w:szCs w:val="24"/>
        </w:rPr>
        <w:t xml:space="preserve"> </w:t>
      </w:r>
      <w:r>
        <w:rPr>
          <w:rFonts w:cs="Times New Roman"/>
          <w:szCs w:val="24"/>
        </w:rPr>
        <w:t xml:space="preserve">por </w:t>
      </w:r>
      <w:r w:rsidR="00BD7384">
        <w:rPr>
          <w:rFonts w:cs="Times New Roman"/>
          <w:szCs w:val="24"/>
        </w:rPr>
        <w:t xml:space="preserve">Folchi (2001), </w:t>
      </w:r>
      <w:r w:rsidR="0092717C">
        <w:rPr>
          <w:rFonts w:cs="Times New Roman"/>
          <w:szCs w:val="24"/>
        </w:rPr>
        <w:t xml:space="preserve">quien </w:t>
      </w:r>
      <w:r w:rsidR="00BD7384">
        <w:rPr>
          <w:rFonts w:cs="Times New Roman"/>
          <w:szCs w:val="24"/>
        </w:rPr>
        <w:t>señala</w:t>
      </w:r>
      <w:r w:rsidR="004649B4" w:rsidRPr="004649B4">
        <w:rPr>
          <w:rFonts w:cs="Times New Roman"/>
          <w:szCs w:val="24"/>
        </w:rPr>
        <w:t xml:space="preserve"> que en una alta cantidad de casos los conflictos socioambientales no están tan relacionados con la protección del medioambiente</w:t>
      </w:r>
      <w:r w:rsidR="00A16903">
        <w:rPr>
          <w:rFonts w:cs="Times New Roman"/>
          <w:szCs w:val="24"/>
        </w:rPr>
        <w:t>,</w:t>
      </w:r>
      <w:r>
        <w:rPr>
          <w:rFonts w:cs="Times New Roman"/>
          <w:szCs w:val="24"/>
        </w:rPr>
        <w:t xml:space="preserve"> </w:t>
      </w:r>
      <w:r w:rsidR="004649B4" w:rsidRPr="004649B4">
        <w:rPr>
          <w:rFonts w:cs="Times New Roman"/>
          <w:szCs w:val="24"/>
        </w:rPr>
        <w:t>sino más asociados a reivindicaciones que se relacionan con el bienestar material de sus actores, como es</w:t>
      </w:r>
      <w:r w:rsidR="0092717C">
        <w:rPr>
          <w:rFonts w:cs="Times New Roman"/>
          <w:szCs w:val="24"/>
        </w:rPr>
        <w:t>,</w:t>
      </w:r>
      <w:r w:rsidR="004649B4" w:rsidRPr="004649B4">
        <w:rPr>
          <w:rFonts w:cs="Times New Roman"/>
          <w:szCs w:val="24"/>
        </w:rPr>
        <w:t xml:space="preserve"> por ejemplo</w:t>
      </w:r>
      <w:r w:rsidR="0092717C">
        <w:rPr>
          <w:rFonts w:cs="Times New Roman"/>
          <w:szCs w:val="24"/>
        </w:rPr>
        <w:t>,</w:t>
      </w:r>
      <w:r w:rsidR="004649B4" w:rsidRPr="004649B4">
        <w:rPr>
          <w:rFonts w:cs="Times New Roman"/>
          <w:szCs w:val="24"/>
        </w:rPr>
        <w:t xml:space="preserve"> la calidad de vida.</w:t>
      </w:r>
    </w:p>
    <w:p w14:paraId="79E536EC" w14:textId="77777777" w:rsidR="004649B4" w:rsidRPr="004649B4" w:rsidRDefault="004649B4" w:rsidP="004649B4">
      <w:pPr>
        <w:autoSpaceDE w:val="0"/>
        <w:autoSpaceDN w:val="0"/>
        <w:adjustRightInd w:val="0"/>
        <w:spacing w:after="0" w:line="360" w:lineRule="auto"/>
        <w:ind w:right="-284"/>
        <w:rPr>
          <w:rFonts w:cs="Times New Roman"/>
          <w:szCs w:val="24"/>
        </w:rPr>
      </w:pPr>
    </w:p>
    <w:p w14:paraId="6978F710" w14:textId="74A44F71" w:rsidR="004649B4" w:rsidRPr="004649B4" w:rsidRDefault="004649B4" w:rsidP="004649B4">
      <w:pPr>
        <w:autoSpaceDE w:val="0"/>
        <w:autoSpaceDN w:val="0"/>
        <w:adjustRightInd w:val="0"/>
        <w:spacing w:after="0" w:line="360" w:lineRule="auto"/>
        <w:ind w:right="-284"/>
        <w:rPr>
          <w:rFonts w:cs="Times New Roman"/>
          <w:szCs w:val="24"/>
        </w:rPr>
      </w:pPr>
      <w:r w:rsidRPr="004649B4">
        <w:rPr>
          <w:rFonts w:cs="Times New Roman"/>
          <w:szCs w:val="24"/>
        </w:rPr>
        <w:t xml:space="preserve">Por su parte, el tercer enfoque </w:t>
      </w:r>
      <w:r w:rsidR="00BD7384">
        <w:rPr>
          <w:rFonts w:cs="Times New Roman"/>
          <w:szCs w:val="24"/>
        </w:rPr>
        <w:t>es el que plantea</w:t>
      </w:r>
      <w:r w:rsidRPr="004649B4">
        <w:rPr>
          <w:rFonts w:cs="Times New Roman"/>
          <w:szCs w:val="24"/>
        </w:rPr>
        <w:t xml:space="preserve"> que lo “ambiental” es una construcción social. Siendo así, un conflicto social </w:t>
      </w:r>
      <w:r w:rsidR="0092717C">
        <w:rPr>
          <w:rFonts w:cs="Times New Roman"/>
          <w:szCs w:val="24"/>
        </w:rPr>
        <w:t>es</w:t>
      </w:r>
      <w:r w:rsidRPr="004649B4">
        <w:rPr>
          <w:rFonts w:cs="Times New Roman"/>
          <w:szCs w:val="24"/>
        </w:rPr>
        <w:t xml:space="preserve"> considerado como socioambiental en la medida que la sociedad lo reconozca </w:t>
      </w:r>
      <w:r w:rsidR="00BD7384">
        <w:rPr>
          <w:rFonts w:cs="Times New Roman"/>
          <w:szCs w:val="24"/>
        </w:rPr>
        <w:t xml:space="preserve">de esa manera. De acuerdo </w:t>
      </w:r>
      <w:r w:rsidR="0092717C">
        <w:rPr>
          <w:rFonts w:cs="Times New Roman"/>
          <w:szCs w:val="24"/>
        </w:rPr>
        <w:t>con</w:t>
      </w:r>
      <w:r w:rsidR="00BD7384">
        <w:rPr>
          <w:rFonts w:cs="Times New Roman"/>
          <w:szCs w:val="24"/>
        </w:rPr>
        <w:t xml:space="preserve"> lo presentado</w:t>
      </w:r>
      <w:r w:rsidR="006572F9">
        <w:rPr>
          <w:rFonts w:cs="Times New Roman"/>
          <w:szCs w:val="24"/>
        </w:rPr>
        <w:t xml:space="preserve"> por Sepúlveda (1997</w:t>
      </w:r>
      <w:r w:rsidRPr="004649B4">
        <w:rPr>
          <w:rFonts w:cs="Times New Roman"/>
          <w:szCs w:val="24"/>
        </w:rPr>
        <w:t xml:space="preserve">), </w:t>
      </w:r>
      <w:r w:rsidR="00A16903" w:rsidRPr="006C7D08">
        <w:rPr>
          <w:rFonts w:cs="Times New Roman"/>
          <w:szCs w:val="24"/>
        </w:rPr>
        <w:t xml:space="preserve">Astorga </w:t>
      </w:r>
      <w:r w:rsidR="00A16903" w:rsidRPr="006C7D08">
        <w:rPr>
          <w:rFonts w:cs="Times New Roman"/>
          <w:i/>
          <w:szCs w:val="24"/>
        </w:rPr>
        <w:t>et-al</w:t>
      </w:r>
      <w:r w:rsidR="00A16903" w:rsidRPr="006C7D08">
        <w:rPr>
          <w:rFonts w:cs="Times New Roman"/>
          <w:szCs w:val="24"/>
        </w:rPr>
        <w:t xml:space="preserve"> (2017</w:t>
      </w:r>
      <w:r w:rsidR="000C13E8" w:rsidRPr="006C7D08">
        <w:rPr>
          <w:rFonts w:cs="Times New Roman"/>
          <w:szCs w:val="24"/>
        </w:rPr>
        <w:t>)</w:t>
      </w:r>
      <w:r w:rsidR="00A16903" w:rsidRPr="006C7D08">
        <w:rPr>
          <w:rFonts w:cs="Times New Roman"/>
          <w:szCs w:val="24"/>
        </w:rPr>
        <w:t xml:space="preserve"> </w:t>
      </w:r>
      <w:r w:rsidRPr="006C7D08">
        <w:rPr>
          <w:rFonts w:cs="Times New Roman"/>
          <w:szCs w:val="24"/>
        </w:rPr>
        <w:t>indican que los conflictos ambientales se diferencian  de otros conflictos s</w:t>
      </w:r>
      <w:r w:rsidRPr="004649B4">
        <w:rPr>
          <w:rFonts w:cs="Times New Roman"/>
          <w:szCs w:val="24"/>
        </w:rPr>
        <w:t xml:space="preserve">ociales porque los temas que presentan son </w:t>
      </w:r>
      <w:r w:rsidR="00BD030C">
        <w:rPr>
          <w:rFonts w:cs="Times New Roman"/>
          <w:szCs w:val="24"/>
        </w:rPr>
        <w:t xml:space="preserve">esencialmente </w:t>
      </w:r>
      <w:r w:rsidRPr="004649B4">
        <w:rPr>
          <w:rFonts w:cs="Times New Roman"/>
          <w:szCs w:val="24"/>
        </w:rPr>
        <w:t xml:space="preserve">entendidos como ambientales por el contexto </w:t>
      </w:r>
      <w:r w:rsidRPr="004649B4">
        <w:rPr>
          <w:rFonts w:cs="Times New Roman"/>
          <w:szCs w:val="24"/>
        </w:rPr>
        <w:lastRenderedPageBreak/>
        <w:t>histórico, social y cultural del que forman parte, siendo central el papel que juegan lo</w:t>
      </w:r>
      <w:r w:rsidR="00A475AD">
        <w:rPr>
          <w:rFonts w:cs="Times New Roman"/>
          <w:szCs w:val="24"/>
        </w:rPr>
        <w:t>s medios de comunicación en esa</w:t>
      </w:r>
      <w:r w:rsidRPr="004649B4">
        <w:rPr>
          <w:rFonts w:cs="Times New Roman"/>
          <w:szCs w:val="24"/>
        </w:rPr>
        <w:t xml:space="preserve"> construcción. </w:t>
      </w:r>
    </w:p>
    <w:p w14:paraId="60AB206A" w14:textId="77777777" w:rsidR="004649B4" w:rsidRPr="004649B4" w:rsidRDefault="004649B4" w:rsidP="004649B4">
      <w:pPr>
        <w:autoSpaceDE w:val="0"/>
        <w:autoSpaceDN w:val="0"/>
        <w:adjustRightInd w:val="0"/>
        <w:spacing w:after="0" w:line="360" w:lineRule="auto"/>
        <w:ind w:right="-284"/>
        <w:rPr>
          <w:rFonts w:cs="Times New Roman"/>
          <w:szCs w:val="24"/>
        </w:rPr>
      </w:pPr>
    </w:p>
    <w:p w14:paraId="05663818" w14:textId="77777777" w:rsidR="00262A1B" w:rsidRDefault="004649B4" w:rsidP="004649B4">
      <w:pPr>
        <w:autoSpaceDE w:val="0"/>
        <w:autoSpaceDN w:val="0"/>
        <w:adjustRightInd w:val="0"/>
        <w:spacing w:after="0" w:line="360" w:lineRule="auto"/>
        <w:ind w:right="-284"/>
        <w:rPr>
          <w:rFonts w:cs="Times New Roman"/>
          <w:szCs w:val="24"/>
        </w:rPr>
      </w:pPr>
      <w:r w:rsidRPr="004649B4">
        <w:rPr>
          <w:rFonts w:cs="Times New Roman"/>
          <w:szCs w:val="24"/>
        </w:rPr>
        <w:t>Considerando lo an</w:t>
      </w:r>
      <w:r w:rsidR="00A16903">
        <w:rPr>
          <w:rFonts w:cs="Times New Roman"/>
          <w:szCs w:val="24"/>
        </w:rPr>
        <w:t xml:space="preserve">terior, y citando a </w:t>
      </w:r>
      <w:r w:rsidRPr="004649B4">
        <w:rPr>
          <w:rFonts w:cs="Times New Roman"/>
          <w:szCs w:val="24"/>
        </w:rPr>
        <w:t>Sepúlveda (2016)</w:t>
      </w:r>
      <w:r w:rsidR="00A475AD">
        <w:rPr>
          <w:rFonts w:cs="Times New Roman"/>
          <w:szCs w:val="24"/>
        </w:rPr>
        <w:t>,</w:t>
      </w:r>
      <w:r w:rsidRPr="004649B4">
        <w:rPr>
          <w:rFonts w:cs="Times New Roman"/>
          <w:szCs w:val="24"/>
        </w:rPr>
        <w:t xml:space="preserve"> </w:t>
      </w:r>
      <w:r w:rsidR="00A16903">
        <w:rPr>
          <w:rFonts w:cs="Times New Roman"/>
          <w:szCs w:val="24"/>
        </w:rPr>
        <w:t xml:space="preserve">los autores </w:t>
      </w:r>
      <w:r w:rsidRPr="004649B4">
        <w:rPr>
          <w:rFonts w:cs="Times New Roman"/>
          <w:szCs w:val="24"/>
        </w:rPr>
        <w:t>sostienen que un conflicto socioambiental puede ser entendido</w:t>
      </w:r>
      <w:r w:rsidRPr="00024BAB">
        <w:rPr>
          <w:rFonts w:cs="Times New Roman"/>
          <w:szCs w:val="24"/>
        </w:rPr>
        <w:t xml:space="preserve"> </w:t>
      </w:r>
      <w:r w:rsidR="00024BAB" w:rsidRPr="00024BAB">
        <w:rPr>
          <w:rFonts w:cs="Times New Roman"/>
          <w:szCs w:val="24"/>
        </w:rPr>
        <w:t>como</w:t>
      </w:r>
      <w:r w:rsidR="00024BAB">
        <w:rPr>
          <w:rFonts w:cs="Times New Roman"/>
          <w:szCs w:val="24"/>
        </w:rPr>
        <w:t>:</w:t>
      </w:r>
      <w:r w:rsidR="00024BAB">
        <w:rPr>
          <w:rFonts w:ascii="Tahoma" w:hAnsi="Tahoma" w:cs="Tahoma"/>
          <w:szCs w:val="24"/>
        </w:rPr>
        <w:t xml:space="preserve"> </w:t>
      </w:r>
      <w:r w:rsidR="00024BAB" w:rsidRPr="00024BAB">
        <w:rPr>
          <w:rFonts w:cs="Times New Roman"/>
          <w:i/>
          <w:szCs w:val="24"/>
        </w:rPr>
        <w:t>“una controversia en la que al menos un grupo manifiesta su confrontación u oposición explícita sobre un asunto o materia de alta relevancia social relacionada con el acceso, la disponibilidad y/o calidad de los recursos naturales o servicios ecosistémicos o las condiciones ambientales que afectan a estos grupos humanos, en un contexto social donde la comunicación de esta controversia inevitablemente se plantea en la forma de una alarma relacionada con los riesgos ecológicos o la crisis ecológica imperante”</w:t>
      </w:r>
      <w:r w:rsidR="00024BAB">
        <w:rPr>
          <w:rStyle w:val="Refdenotaalpie"/>
          <w:rFonts w:cs="Times New Roman"/>
          <w:i/>
          <w:szCs w:val="24"/>
        </w:rPr>
        <w:footnoteReference w:id="31"/>
      </w:r>
      <w:r w:rsidR="00024BAB" w:rsidRPr="00024BAB">
        <w:rPr>
          <w:rFonts w:cs="Times New Roman"/>
          <w:i/>
          <w:szCs w:val="24"/>
        </w:rPr>
        <w:t>.</w:t>
      </w:r>
      <w:r w:rsidR="00262A1B">
        <w:rPr>
          <w:rFonts w:cs="Times New Roman"/>
          <w:szCs w:val="24"/>
        </w:rPr>
        <w:t xml:space="preserve"> </w:t>
      </w:r>
    </w:p>
    <w:p w14:paraId="5560E0AD" w14:textId="77777777" w:rsidR="00262A1B" w:rsidRDefault="00262A1B" w:rsidP="004649B4">
      <w:pPr>
        <w:autoSpaceDE w:val="0"/>
        <w:autoSpaceDN w:val="0"/>
        <w:adjustRightInd w:val="0"/>
        <w:spacing w:after="0" w:line="360" w:lineRule="auto"/>
        <w:ind w:right="-284"/>
        <w:rPr>
          <w:rFonts w:cs="Times New Roman"/>
          <w:szCs w:val="24"/>
        </w:rPr>
      </w:pPr>
    </w:p>
    <w:p w14:paraId="4A64EC07" w14:textId="02C58DD9" w:rsidR="008529FB" w:rsidRPr="006C7D08" w:rsidRDefault="00262A1B" w:rsidP="004649B4">
      <w:pPr>
        <w:autoSpaceDE w:val="0"/>
        <w:autoSpaceDN w:val="0"/>
        <w:adjustRightInd w:val="0"/>
        <w:spacing w:after="0" w:line="360" w:lineRule="auto"/>
        <w:ind w:right="-284"/>
        <w:rPr>
          <w:rFonts w:cs="Times New Roman"/>
          <w:szCs w:val="24"/>
        </w:rPr>
      </w:pPr>
      <w:r w:rsidRPr="006C7D08">
        <w:rPr>
          <w:rFonts w:cs="Times New Roman"/>
          <w:szCs w:val="24"/>
        </w:rPr>
        <w:t>En consecuencia un conflicto nace por la manifestaci</w:t>
      </w:r>
      <w:r w:rsidR="00EB2E23" w:rsidRPr="006C7D08">
        <w:rPr>
          <w:rFonts w:cs="Times New Roman"/>
          <w:szCs w:val="24"/>
        </w:rPr>
        <w:t xml:space="preserve">ón explicita de los objetivos contrapuestos de </w:t>
      </w:r>
      <w:r w:rsidR="009F18E2" w:rsidRPr="006C7D08">
        <w:rPr>
          <w:rFonts w:cs="Times New Roman"/>
          <w:szCs w:val="24"/>
        </w:rPr>
        <w:t xml:space="preserve">las </w:t>
      </w:r>
      <w:r w:rsidRPr="006C7D08">
        <w:rPr>
          <w:rFonts w:cs="Times New Roman"/>
          <w:szCs w:val="24"/>
        </w:rPr>
        <w:t>partes adversarias</w:t>
      </w:r>
      <w:r w:rsidR="00EB2E23" w:rsidRPr="006C7D08">
        <w:rPr>
          <w:rFonts w:cs="Times New Roman"/>
          <w:szCs w:val="24"/>
        </w:rPr>
        <w:t xml:space="preserve">. Al tratarse de temas de interés público, </w:t>
      </w:r>
      <w:r w:rsidR="009F18E2" w:rsidRPr="006C7D08">
        <w:rPr>
          <w:rFonts w:cs="Times New Roman"/>
          <w:szCs w:val="24"/>
        </w:rPr>
        <w:t xml:space="preserve">y </w:t>
      </w:r>
      <w:r w:rsidR="00EB2E23" w:rsidRPr="006C7D08">
        <w:rPr>
          <w:rFonts w:cs="Times New Roman"/>
          <w:szCs w:val="24"/>
        </w:rPr>
        <w:t xml:space="preserve">que pueden tener un amplio alcance, derivan </w:t>
      </w:r>
      <w:r w:rsidRPr="006C7D08">
        <w:rPr>
          <w:rFonts w:cs="Times New Roman"/>
          <w:szCs w:val="24"/>
        </w:rPr>
        <w:t xml:space="preserve">en un conflicto social. </w:t>
      </w:r>
      <w:r w:rsidR="00EB2E23" w:rsidRPr="006C7D08">
        <w:rPr>
          <w:rFonts w:cs="Times New Roman"/>
          <w:szCs w:val="24"/>
        </w:rPr>
        <w:t xml:space="preserve">Los conflictos socioambientales, </w:t>
      </w:r>
      <w:r w:rsidR="009F18E2" w:rsidRPr="006C7D08">
        <w:rPr>
          <w:rFonts w:cs="Times New Roman"/>
          <w:szCs w:val="24"/>
        </w:rPr>
        <w:t>como se indicó</w:t>
      </w:r>
      <w:r w:rsidR="00531F0C" w:rsidRPr="006C7D08">
        <w:rPr>
          <w:rFonts w:cs="Times New Roman"/>
          <w:szCs w:val="24"/>
        </w:rPr>
        <w:t>,</w:t>
      </w:r>
      <w:r w:rsidR="009F18E2" w:rsidRPr="006C7D08">
        <w:rPr>
          <w:rFonts w:cs="Times New Roman"/>
          <w:szCs w:val="24"/>
        </w:rPr>
        <w:t xml:space="preserve"> son un tipo de conflicto social, que </w:t>
      </w:r>
      <w:r w:rsidR="00EB2E23" w:rsidRPr="006C7D08">
        <w:rPr>
          <w:rFonts w:cs="Times New Roman"/>
          <w:szCs w:val="24"/>
        </w:rPr>
        <w:t xml:space="preserve">por su propia naturaleza </w:t>
      </w:r>
      <w:r w:rsidR="009F18E2" w:rsidRPr="006C7D08">
        <w:rPr>
          <w:rFonts w:cs="Times New Roman"/>
          <w:szCs w:val="24"/>
        </w:rPr>
        <w:t>pueden alcanzar</w:t>
      </w:r>
      <w:r w:rsidR="00EB2E23" w:rsidRPr="006C7D08">
        <w:rPr>
          <w:rFonts w:cs="Times New Roman"/>
          <w:szCs w:val="24"/>
        </w:rPr>
        <w:t xml:space="preserve"> importantes repercusiones</w:t>
      </w:r>
      <w:r w:rsidR="009F18E2" w:rsidRPr="006C7D08">
        <w:rPr>
          <w:rFonts w:cs="Times New Roman"/>
          <w:szCs w:val="24"/>
        </w:rPr>
        <w:t xml:space="preserve"> y </w:t>
      </w:r>
      <w:r w:rsidR="00EB2E23" w:rsidRPr="006C7D08">
        <w:rPr>
          <w:rFonts w:cs="Times New Roman"/>
          <w:szCs w:val="24"/>
        </w:rPr>
        <w:t xml:space="preserve">tener una magnitud que los haga difícil de abordar. </w:t>
      </w:r>
      <w:r w:rsidR="009F18E2" w:rsidRPr="006C7D08">
        <w:rPr>
          <w:rFonts w:cs="Times New Roman"/>
          <w:szCs w:val="24"/>
        </w:rPr>
        <w:t>Esto fue lo</w:t>
      </w:r>
      <w:r w:rsidR="00EB2E23" w:rsidRPr="006C7D08">
        <w:rPr>
          <w:rFonts w:cs="Times New Roman"/>
          <w:szCs w:val="24"/>
        </w:rPr>
        <w:t xml:space="preserve"> </w:t>
      </w:r>
      <w:r w:rsidR="009F18E2" w:rsidRPr="006C7D08">
        <w:rPr>
          <w:rFonts w:cs="Times New Roman"/>
          <w:szCs w:val="24"/>
        </w:rPr>
        <w:t xml:space="preserve">que ocurrió </w:t>
      </w:r>
      <w:r w:rsidR="00EB2E23" w:rsidRPr="006C7D08">
        <w:rPr>
          <w:rFonts w:cs="Times New Roman"/>
          <w:szCs w:val="24"/>
        </w:rPr>
        <w:t>en el proyecto Central Castilla, el cual comenzó con grandes diferencias entre la comunidad y la empresa</w:t>
      </w:r>
      <w:r w:rsidR="009F18E2" w:rsidRPr="006C7D08">
        <w:rPr>
          <w:rFonts w:cs="Times New Roman"/>
          <w:szCs w:val="24"/>
        </w:rPr>
        <w:t>, derivadas de formas distintas de entender la relación con el medio ambiente y el desarrollo</w:t>
      </w:r>
      <w:r w:rsidR="008529FB" w:rsidRPr="006C7D08">
        <w:rPr>
          <w:rFonts w:cs="Times New Roman"/>
          <w:szCs w:val="24"/>
        </w:rPr>
        <w:t xml:space="preserve">. </w:t>
      </w:r>
    </w:p>
    <w:p w14:paraId="7C5B5713" w14:textId="77777777" w:rsidR="008529FB" w:rsidRPr="006C7D08" w:rsidRDefault="008529FB" w:rsidP="004649B4">
      <w:pPr>
        <w:autoSpaceDE w:val="0"/>
        <w:autoSpaceDN w:val="0"/>
        <w:adjustRightInd w:val="0"/>
        <w:spacing w:after="0" w:line="360" w:lineRule="auto"/>
        <w:ind w:right="-284"/>
        <w:rPr>
          <w:rFonts w:cs="Times New Roman"/>
          <w:szCs w:val="24"/>
        </w:rPr>
      </w:pPr>
    </w:p>
    <w:p w14:paraId="3CB94555" w14:textId="3697E9F1" w:rsidR="00EB2E23" w:rsidRDefault="008529FB" w:rsidP="004649B4">
      <w:pPr>
        <w:autoSpaceDE w:val="0"/>
        <w:autoSpaceDN w:val="0"/>
        <w:adjustRightInd w:val="0"/>
        <w:spacing w:after="0" w:line="360" w:lineRule="auto"/>
        <w:ind w:right="-284"/>
        <w:rPr>
          <w:rFonts w:cs="Times New Roman"/>
          <w:szCs w:val="24"/>
        </w:rPr>
      </w:pPr>
      <w:r w:rsidRPr="006C7D08">
        <w:rPr>
          <w:rFonts w:cs="Times New Roman"/>
          <w:szCs w:val="24"/>
        </w:rPr>
        <w:t>Es esa contraposición</w:t>
      </w:r>
      <w:r w:rsidR="009F18E2" w:rsidRPr="006C7D08">
        <w:rPr>
          <w:rFonts w:cs="Times New Roman"/>
          <w:szCs w:val="24"/>
        </w:rPr>
        <w:t xml:space="preserve"> </w:t>
      </w:r>
      <w:r w:rsidRPr="006C7D08">
        <w:rPr>
          <w:rFonts w:cs="Times New Roman"/>
          <w:szCs w:val="24"/>
        </w:rPr>
        <w:t xml:space="preserve">la que </w:t>
      </w:r>
      <w:r w:rsidR="009F18E2" w:rsidRPr="006C7D08">
        <w:rPr>
          <w:rFonts w:cs="Times New Roman"/>
          <w:szCs w:val="24"/>
        </w:rPr>
        <w:t>está en la raíz de las contiendas</w:t>
      </w:r>
      <w:r w:rsidRPr="006C7D08">
        <w:rPr>
          <w:rFonts w:cs="Times New Roman"/>
          <w:szCs w:val="24"/>
        </w:rPr>
        <w:t xml:space="preserve"> que se han instalado en </w:t>
      </w:r>
      <w:r w:rsidR="009F18E2" w:rsidRPr="006C7D08">
        <w:rPr>
          <w:rFonts w:cs="Times New Roman"/>
          <w:szCs w:val="24"/>
        </w:rPr>
        <w:t xml:space="preserve">la </w:t>
      </w:r>
      <w:r w:rsidR="00531F0C" w:rsidRPr="006C7D08">
        <w:rPr>
          <w:rFonts w:cs="Times New Roman"/>
          <w:szCs w:val="24"/>
        </w:rPr>
        <w:t xml:space="preserve">defensa de la protección </w:t>
      </w:r>
      <w:r w:rsidR="009F18E2" w:rsidRPr="006C7D08">
        <w:rPr>
          <w:rFonts w:cs="Times New Roman"/>
          <w:szCs w:val="24"/>
        </w:rPr>
        <w:t xml:space="preserve">medioambiental, </w:t>
      </w:r>
      <w:r w:rsidR="00531F0C" w:rsidRPr="006C7D08">
        <w:rPr>
          <w:rFonts w:cs="Times New Roman"/>
          <w:szCs w:val="24"/>
        </w:rPr>
        <w:t xml:space="preserve">que </w:t>
      </w:r>
      <w:r w:rsidR="009F18E2" w:rsidRPr="006C7D08">
        <w:rPr>
          <w:rFonts w:cs="Times New Roman"/>
          <w:szCs w:val="24"/>
        </w:rPr>
        <w:t xml:space="preserve">comienza a ser considerada en el país tras la </w:t>
      </w:r>
      <w:r w:rsidR="00531F0C" w:rsidRPr="006C7D08">
        <w:rPr>
          <w:rFonts w:cs="Times New Roman"/>
          <w:szCs w:val="24"/>
        </w:rPr>
        <w:t>suscrición, en</w:t>
      </w:r>
      <w:r w:rsidRPr="006C7D08">
        <w:rPr>
          <w:rFonts w:cs="Times New Roman"/>
          <w:szCs w:val="24"/>
        </w:rPr>
        <w:t xml:space="preserve"> la década de los noventa</w:t>
      </w:r>
      <w:r w:rsidR="00531F0C" w:rsidRPr="006C7D08">
        <w:rPr>
          <w:rFonts w:cs="Times New Roman"/>
          <w:szCs w:val="24"/>
        </w:rPr>
        <w:t>,</w:t>
      </w:r>
      <w:r w:rsidRPr="006C7D08">
        <w:rPr>
          <w:rFonts w:cs="Times New Roman"/>
          <w:szCs w:val="24"/>
        </w:rPr>
        <w:t xml:space="preserve"> </w:t>
      </w:r>
      <w:r w:rsidR="009F18E2" w:rsidRPr="006C7D08">
        <w:rPr>
          <w:rFonts w:cs="Times New Roman"/>
          <w:szCs w:val="24"/>
        </w:rPr>
        <w:t xml:space="preserve">de </w:t>
      </w:r>
      <w:r w:rsidRPr="006C7D08">
        <w:rPr>
          <w:rFonts w:cs="Times New Roman"/>
          <w:szCs w:val="24"/>
        </w:rPr>
        <w:t xml:space="preserve">los </w:t>
      </w:r>
      <w:r w:rsidR="009F18E2" w:rsidRPr="006C7D08">
        <w:rPr>
          <w:rFonts w:cs="Times New Roman"/>
          <w:szCs w:val="24"/>
        </w:rPr>
        <w:t>acuerdos internacionales y la propia Ley ambiental.</w:t>
      </w:r>
      <w:r w:rsidRPr="006C7D08">
        <w:rPr>
          <w:rFonts w:cs="Times New Roman"/>
          <w:szCs w:val="24"/>
        </w:rPr>
        <w:t xml:space="preserve"> Sin embargo, antes de la adopción de estas </w:t>
      </w:r>
      <w:r w:rsidR="00531F0C" w:rsidRPr="006C7D08">
        <w:rPr>
          <w:rFonts w:cs="Times New Roman"/>
          <w:szCs w:val="24"/>
        </w:rPr>
        <w:t>medidas de resguardo</w:t>
      </w:r>
      <w:r w:rsidRPr="006C7D08">
        <w:rPr>
          <w:rFonts w:cs="Times New Roman"/>
          <w:szCs w:val="24"/>
        </w:rPr>
        <w:t xml:space="preserve"> </w:t>
      </w:r>
      <w:r w:rsidR="00531F0C" w:rsidRPr="006C7D08">
        <w:rPr>
          <w:rFonts w:cs="Times New Roman"/>
          <w:szCs w:val="24"/>
        </w:rPr>
        <w:t>medioambiental</w:t>
      </w:r>
      <w:r w:rsidRPr="006C7D08">
        <w:rPr>
          <w:rFonts w:cs="Times New Roman"/>
          <w:szCs w:val="24"/>
        </w:rPr>
        <w:t xml:space="preserve">, la idea de desarrollo y productividad no consideró </w:t>
      </w:r>
      <w:r w:rsidR="00531F0C" w:rsidRPr="006C7D08">
        <w:rPr>
          <w:rFonts w:cs="Times New Roman"/>
          <w:szCs w:val="24"/>
        </w:rPr>
        <w:t xml:space="preserve">la sostenibilidad </w:t>
      </w:r>
      <w:r w:rsidRPr="006C7D08">
        <w:rPr>
          <w:rFonts w:cs="Times New Roman"/>
          <w:szCs w:val="24"/>
        </w:rPr>
        <w:t xml:space="preserve">de los ecosistemas y </w:t>
      </w:r>
      <w:r w:rsidR="00531F0C" w:rsidRPr="006C7D08">
        <w:rPr>
          <w:rFonts w:cs="Times New Roman"/>
          <w:szCs w:val="24"/>
        </w:rPr>
        <w:t xml:space="preserve">los </w:t>
      </w:r>
      <w:r w:rsidRPr="006C7D08">
        <w:rPr>
          <w:rFonts w:cs="Times New Roman"/>
          <w:szCs w:val="24"/>
        </w:rPr>
        <w:t xml:space="preserve">recursos naturales, siendo asuntos que no se </w:t>
      </w:r>
      <w:r w:rsidR="00531F0C" w:rsidRPr="006C7D08">
        <w:rPr>
          <w:rFonts w:cs="Times New Roman"/>
          <w:szCs w:val="24"/>
        </w:rPr>
        <w:t>discutían,</w:t>
      </w:r>
      <w:r w:rsidRPr="006C7D08">
        <w:rPr>
          <w:rFonts w:cs="Times New Roman"/>
          <w:szCs w:val="24"/>
        </w:rPr>
        <w:t xml:space="preserve"> y que </w:t>
      </w:r>
      <w:r w:rsidR="00531F0C" w:rsidRPr="006C7D08">
        <w:rPr>
          <w:rFonts w:cs="Times New Roman"/>
          <w:szCs w:val="24"/>
        </w:rPr>
        <w:t>no despertaban el interés que han tenido en estas últimas décadas.</w:t>
      </w:r>
      <w:r w:rsidR="00531F0C">
        <w:rPr>
          <w:rFonts w:cs="Times New Roman"/>
          <w:szCs w:val="24"/>
        </w:rPr>
        <w:t xml:space="preserve"> </w:t>
      </w:r>
    </w:p>
    <w:p w14:paraId="3084AAFE" w14:textId="77777777" w:rsidR="00EB2E23" w:rsidRDefault="00EB2E23" w:rsidP="004649B4">
      <w:pPr>
        <w:autoSpaceDE w:val="0"/>
        <w:autoSpaceDN w:val="0"/>
        <w:adjustRightInd w:val="0"/>
        <w:spacing w:after="0" w:line="360" w:lineRule="auto"/>
        <w:ind w:right="-284"/>
        <w:rPr>
          <w:rFonts w:cs="Times New Roman"/>
          <w:szCs w:val="24"/>
        </w:rPr>
      </w:pPr>
    </w:p>
    <w:p w14:paraId="20076929" w14:textId="7A6F3B92" w:rsidR="004649B4" w:rsidRPr="00262A1B" w:rsidRDefault="00262A1B" w:rsidP="004649B4">
      <w:pPr>
        <w:autoSpaceDE w:val="0"/>
        <w:autoSpaceDN w:val="0"/>
        <w:adjustRightInd w:val="0"/>
        <w:spacing w:after="0" w:line="360" w:lineRule="auto"/>
        <w:ind w:right="-284"/>
        <w:rPr>
          <w:rFonts w:cs="Times New Roman"/>
          <w:szCs w:val="24"/>
        </w:rPr>
      </w:pPr>
      <w:r>
        <w:rPr>
          <w:rFonts w:cs="Times New Roman"/>
          <w:szCs w:val="24"/>
        </w:rPr>
        <w:t xml:space="preserve"> </w:t>
      </w:r>
    </w:p>
    <w:p w14:paraId="30D63627" w14:textId="77777777" w:rsidR="00BD030C" w:rsidRDefault="00BD030C" w:rsidP="004649B4">
      <w:pPr>
        <w:autoSpaceDE w:val="0"/>
        <w:autoSpaceDN w:val="0"/>
        <w:adjustRightInd w:val="0"/>
        <w:spacing w:after="0" w:line="360" w:lineRule="auto"/>
        <w:ind w:right="-284"/>
        <w:rPr>
          <w:rFonts w:cs="Times New Roman"/>
          <w:i/>
          <w:szCs w:val="24"/>
        </w:rPr>
      </w:pPr>
    </w:p>
    <w:p w14:paraId="398E5E75" w14:textId="7CF6A41B" w:rsidR="004649B4" w:rsidRDefault="00531F0C" w:rsidP="00024BAB">
      <w:pPr>
        <w:autoSpaceDE w:val="0"/>
        <w:autoSpaceDN w:val="0"/>
        <w:adjustRightInd w:val="0"/>
        <w:spacing w:after="0" w:line="360" w:lineRule="auto"/>
        <w:ind w:right="-234"/>
        <w:rPr>
          <w:rFonts w:cs="Times New Roman"/>
          <w:szCs w:val="24"/>
        </w:rPr>
      </w:pPr>
      <w:r>
        <w:rPr>
          <w:rFonts w:cs="Times New Roman"/>
          <w:szCs w:val="24"/>
        </w:rPr>
        <w:lastRenderedPageBreak/>
        <w:t>Al respecto</w:t>
      </w:r>
      <w:r w:rsidRPr="006C7D08">
        <w:rPr>
          <w:rFonts w:cs="Times New Roman"/>
          <w:szCs w:val="24"/>
        </w:rPr>
        <w:t xml:space="preserve">, Astorga </w:t>
      </w:r>
      <w:r w:rsidRPr="006C7D08">
        <w:rPr>
          <w:rFonts w:cs="Times New Roman"/>
          <w:i/>
          <w:szCs w:val="24"/>
        </w:rPr>
        <w:t>et-al</w:t>
      </w:r>
      <w:r w:rsidRPr="006C7D08">
        <w:rPr>
          <w:rFonts w:cs="Times New Roman"/>
          <w:szCs w:val="24"/>
        </w:rPr>
        <w:t xml:space="preserve"> (2017) s</w:t>
      </w:r>
      <w:r w:rsidR="00A475AD" w:rsidRPr="006C7D08">
        <w:rPr>
          <w:rFonts w:cs="Times New Roman"/>
          <w:szCs w:val="24"/>
        </w:rPr>
        <w:t>eñalan</w:t>
      </w:r>
      <w:r w:rsidR="00A475AD">
        <w:rPr>
          <w:rFonts w:cs="Times New Roman"/>
          <w:szCs w:val="24"/>
        </w:rPr>
        <w:t xml:space="preserve"> </w:t>
      </w:r>
      <w:r w:rsidR="004649B4" w:rsidRPr="004649B4">
        <w:rPr>
          <w:rFonts w:cs="Times New Roman"/>
          <w:szCs w:val="24"/>
        </w:rPr>
        <w:t xml:space="preserve">que este tipo de conflicto, en donde las controversias están relacionadas con los riesgos ecológicos involucrados, tienen su origen en la década de los ochenta en el país. Este origen, </w:t>
      </w:r>
      <w:r w:rsidR="00BD7384">
        <w:rPr>
          <w:rFonts w:cs="Times New Roman"/>
          <w:szCs w:val="24"/>
        </w:rPr>
        <w:t>rescatando lo presentado</w:t>
      </w:r>
      <w:r w:rsidR="00A475AD">
        <w:rPr>
          <w:rFonts w:cs="Times New Roman"/>
          <w:szCs w:val="24"/>
        </w:rPr>
        <w:t xml:space="preserve"> por </w:t>
      </w:r>
      <w:r w:rsidR="004649B4" w:rsidRPr="004649B4">
        <w:rPr>
          <w:rFonts w:cs="Times New Roman"/>
          <w:szCs w:val="24"/>
        </w:rPr>
        <w:t xml:space="preserve">Harvey (2007), </w:t>
      </w:r>
      <w:r w:rsidR="00A475AD">
        <w:rPr>
          <w:rFonts w:cs="Times New Roman"/>
          <w:szCs w:val="24"/>
        </w:rPr>
        <w:t>indican</w:t>
      </w:r>
      <w:r w:rsidR="00BD7384">
        <w:rPr>
          <w:rFonts w:cs="Times New Roman"/>
          <w:szCs w:val="24"/>
        </w:rPr>
        <w:t xml:space="preserve"> </w:t>
      </w:r>
      <w:r w:rsidR="004649B4" w:rsidRPr="004649B4">
        <w:rPr>
          <w:rFonts w:cs="Times New Roman"/>
          <w:szCs w:val="24"/>
        </w:rPr>
        <w:t>estuvo relacionado con la restructuración neoliberal que se produjo en el país desde mediados los años setenta, siendo un sistema económico caracterizado por conectar los procesos productivos con la privatización de los medios de producción (tierra y recursos naturales), la liberación de los mercados y el repliegue del E</w:t>
      </w:r>
      <w:r w:rsidR="00A475AD">
        <w:rPr>
          <w:rFonts w:cs="Times New Roman"/>
          <w:szCs w:val="24"/>
        </w:rPr>
        <w:t xml:space="preserve">stado y sus políticas sociales. </w:t>
      </w:r>
      <w:r w:rsidR="004649B4" w:rsidRPr="004649B4">
        <w:rPr>
          <w:rFonts w:cs="Times New Roman"/>
          <w:szCs w:val="24"/>
        </w:rPr>
        <w:t xml:space="preserve">Esta reestructuración, </w:t>
      </w:r>
      <w:r w:rsidR="00BD7384">
        <w:rPr>
          <w:rFonts w:cs="Times New Roman"/>
          <w:szCs w:val="24"/>
        </w:rPr>
        <w:t>señalan</w:t>
      </w:r>
      <w:r w:rsidR="00A475AD">
        <w:rPr>
          <w:rFonts w:cs="Times New Roman"/>
          <w:szCs w:val="24"/>
        </w:rPr>
        <w:t xml:space="preserve">, </w:t>
      </w:r>
      <w:r w:rsidR="004649B4" w:rsidRPr="004649B4">
        <w:rPr>
          <w:rFonts w:cs="Times New Roman"/>
          <w:szCs w:val="24"/>
        </w:rPr>
        <w:t xml:space="preserve">tuvo como resultado un aumento de la presión extractiva sobre los ecosistemas, </w:t>
      </w:r>
      <w:r w:rsidR="00A475AD">
        <w:rPr>
          <w:rFonts w:cs="Times New Roman"/>
          <w:szCs w:val="24"/>
        </w:rPr>
        <w:t>produciendo</w:t>
      </w:r>
      <w:r w:rsidR="004649B4" w:rsidRPr="004649B4">
        <w:rPr>
          <w:rFonts w:cs="Times New Roman"/>
          <w:szCs w:val="24"/>
        </w:rPr>
        <w:t xml:space="preserve"> impactos </w:t>
      </w:r>
      <w:r w:rsidR="00A475AD">
        <w:rPr>
          <w:rFonts w:cs="Times New Roman"/>
          <w:szCs w:val="24"/>
        </w:rPr>
        <w:t xml:space="preserve">de consideración en la </w:t>
      </w:r>
      <w:r w:rsidR="004649B4" w:rsidRPr="004649B4">
        <w:rPr>
          <w:rFonts w:cs="Times New Roman"/>
          <w:szCs w:val="24"/>
        </w:rPr>
        <w:t xml:space="preserve">degradación ambiental y </w:t>
      </w:r>
      <w:r w:rsidR="00A475AD">
        <w:rPr>
          <w:rFonts w:cs="Times New Roman"/>
          <w:szCs w:val="24"/>
        </w:rPr>
        <w:t>la contaminación.</w:t>
      </w:r>
    </w:p>
    <w:p w14:paraId="6E7AA4C1" w14:textId="77777777" w:rsidR="00A475AD" w:rsidRPr="004649B4" w:rsidRDefault="00A475AD" w:rsidP="00024BAB">
      <w:pPr>
        <w:autoSpaceDE w:val="0"/>
        <w:autoSpaceDN w:val="0"/>
        <w:adjustRightInd w:val="0"/>
        <w:spacing w:after="0" w:line="360" w:lineRule="auto"/>
        <w:ind w:right="-234"/>
        <w:rPr>
          <w:rFonts w:cs="Times New Roman"/>
          <w:szCs w:val="24"/>
        </w:rPr>
      </w:pPr>
    </w:p>
    <w:p w14:paraId="25CA8067" w14:textId="005F025D" w:rsidR="004649B4" w:rsidRPr="004649B4" w:rsidRDefault="004649B4" w:rsidP="00024BAB">
      <w:pPr>
        <w:autoSpaceDE w:val="0"/>
        <w:autoSpaceDN w:val="0"/>
        <w:adjustRightInd w:val="0"/>
        <w:spacing w:after="0" w:line="360" w:lineRule="auto"/>
        <w:ind w:right="-234"/>
        <w:rPr>
          <w:rFonts w:ascii="Tahoma" w:hAnsi="Tahoma" w:cs="Tahoma"/>
          <w:szCs w:val="24"/>
        </w:rPr>
      </w:pPr>
      <w:r w:rsidRPr="004649B4">
        <w:rPr>
          <w:rFonts w:cs="Times New Roman"/>
          <w:szCs w:val="24"/>
        </w:rPr>
        <w:t xml:space="preserve">Por otro lado, </w:t>
      </w:r>
      <w:r w:rsidR="00BD7384">
        <w:rPr>
          <w:rFonts w:cs="Times New Roman"/>
          <w:szCs w:val="24"/>
        </w:rPr>
        <w:t>citando a Claude (1997), sostienen</w:t>
      </w:r>
      <w:r w:rsidRPr="004649B4">
        <w:rPr>
          <w:rFonts w:cs="Times New Roman"/>
          <w:szCs w:val="24"/>
        </w:rPr>
        <w:t xml:space="preserve"> que el crecimiento económico producto del modelo extractivista trajo como resultado una concentración de la riqueza, provocando malestar por parte de los actores que se vieron impactados por proyectos de inversión.</w:t>
      </w:r>
    </w:p>
    <w:p w14:paraId="64ACB759" w14:textId="77777777" w:rsidR="004649B4" w:rsidRPr="004649B4" w:rsidRDefault="004649B4" w:rsidP="00024BAB">
      <w:pPr>
        <w:autoSpaceDE w:val="0"/>
        <w:autoSpaceDN w:val="0"/>
        <w:adjustRightInd w:val="0"/>
        <w:spacing w:after="0" w:line="240" w:lineRule="auto"/>
        <w:ind w:right="-234"/>
        <w:jc w:val="left"/>
        <w:rPr>
          <w:rFonts w:ascii="Tahoma" w:hAnsi="Tahoma" w:cs="Tahoma"/>
          <w:sz w:val="22"/>
          <w:szCs w:val="22"/>
        </w:rPr>
      </w:pPr>
    </w:p>
    <w:p w14:paraId="5102B98E" w14:textId="2E3B0865" w:rsidR="004649B4" w:rsidRPr="004649B4" w:rsidRDefault="004649B4" w:rsidP="00024BAB">
      <w:pPr>
        <w:autoSpaceDE w:val="0"/>
        <w:autoSpaceDN w:val="0"/>
        <w:adjustRightInd w:val="0"/>
        <w:spacing w:after="0" w:line="360" w:lineRule="auto"/>
        <w:ind w:right="-234"/>
        <w:rPr>
          <w:rFonts w:cs="Times New Roman"/>
          <w:szCs w:val="24"/>
        </w:rPr>
      </w:pPr>
      <w:r w:rsidRPr="004649B4">
        <w:rPr>
          <w:rFonts w:cs="Times New Roman"/>
          <w:szCs w:val="24"/>
        </w:rPr>
        <w:t xml:space="preserve">Uno de los aspectos que destacan es el surgimiento de las Organizaciones no Gubernamentales (ONGs) a comienzos de los años 2000, las que entregaban apoyo a los grupos y comunidades afectadas por tales proyectos. Sin embargo, </w:t>
      </w:r>
      <w:r w:rsidR="0092717C" w:rsidRPr="004649B4">
        <w:rPr>
          <w:rFonts w:cs="Times New Roman"/>
          <w:szCs w:val="24"/>
        </w:rPr>
        <w:t>y tal</w:t>
      </w:r>
      <w:r w:rsidRPr="004649B4">
        <w:rPr>
          <w:rFonts w:cs="Times New Roman"/>
          <w:szCs w:val="24"/>
        </w:rPr>
        <w:t xml:space="preserve"> como sostienen Sepúlveda y Villarroel (2013), </w:t>
      </w:r>
      <w:r w:rsidR="00A475AD">
        <w:rPr>
          <w:rFonts w:cs="Times New Roman"/>
          <w:szCs w:val="24"/>
        </w:rPr>
        <w:t>se ha transitado</w:t>
      </w:r>
      <w:r w:rsidRPr="004649B4">
        <w:rPr>
          <w:rFonts w:cs="Times New Roman"/>
          <w:szCs w:val="24"/>
        </w:rPr>
        <w:t xml:space="preserve"> hace más de una década </w:t>
      </w:r>
      <w:r w:rsidR="00A475AD">
        <w:rPr>
          <w:rFonts w:cs="Times New Roman"/>
          <w:szCs w:val="24"/>
        </w:rPr>
        <w:t xml:space="preserve">a que sean </w:t>
      </w:r>
      <w:r w:rsidRPr="004649B4">
        <w:rPr>
          <w:rFonts w:cs="Times New Roman"/>
          <w:szCs w:val="24"/>
        </w:rPr>
        <w:t>las propias c</w:t>
      </w:r>
      <w:r w:rsidR="00A475AD">
        <w:rPr>
          <w:rFonts w:cs="Times New Roman"/>
          <w:szCs w:val="24"/>
        </w:rPr>
        <w:t>omunidades afectadas las que estén al frente</w:t>
      </w:r>
      <w:r w:rsidRPr="004649B4">
        <w:rPr>
          <w:rFonts w:cs="Times New Roman"/>
          <w:szCs w:val="24"/>
        </w:rPr>
        <w:t xml:space="preserve"> de las movilizaciones ambientales, siendo capaces de presentar directa y públicamente sus demandas.</w:t>
      </w:r>
    </w:p>
    <w:p w14:paraId="70956FD3" w14:textId="77777777" w:rsidR="004649B4" w:rsidRPr="004649B4" w:rsidRDefault="004649B4" w:rsidP="004649B4">
      <w:pPr>
        <w:autoSpaceDE w:val="0"/>
        <w:autoSpaceDN w:val="0"/>
        <w:adjustRightInd w:val="0"/>
        <w:spacing w:after="0" w:line="360" w:lineRule="auto"/>
        <w:rPr>
          <w:rFonts w:cs="Times New Roman"/>
          <w:szCs w:val="24"/>
        </w:rPr>
      </w:pPr>
    </w:p>
    <w:p w14:paraId="2FEFD96E" w14:textId="5844FF27" w:rsidR="004649B4" w:rsidRPr="004649B4" w:rsidRDefault="004649B4" w:rsidP="00024BAB">
      <w:pPr>
        <w:autoSpaceDE w:val="0"/>
        <w:autoSpaceDN w:val="0"/>
        <w:adjustRightInd w:val="0"/>
        <w:spacing w:after="0" w:line="360" w:lineRule="auto"/>
        <w:ind w:right="-234"/>
        <w:rPr>
          <w:rFonts w:cs="Times New Roman"/>
          <w:szCs w:val="24"/>
        </w:rPr>
      </w:pPr>
      <w:r w:rsidRPr="006C7D08">
        <w:rPr>
          <w:rFonts w:cs="Times New Roman"/>
          <w:szCs w:val="24"/>
        </w:rPr>
        <w:t xml:space="preserve">Astorga </w:t>
      </w:r>
      <w:r w:rsidRPr="006C7D08">
        <w:rPr>
          <w:rFonts w:cs="Times New Roman"/>
          <w:i/>
          <w:szCs w:val="24"/>
        </w:rPr>
        <w:t>et-al</w:t>
      </w:r>
      <w:r w:rsidRPr="006C7D08">
        <w:rPr>
          <w:rFonts w:cs="Times New Roman"/>
          <w:szCs w:val="24"/>
        </w:rPr>
        <w:t xml:space="preserve"> (2017</w:t>
      </w:r>
      <w:r w:rsidR="0092717C" w:rsidRPr="006C7D08">
        <w:rPr>
          <w:rFonts w:cs="Times New Roman"/>
          <w:szCs w:val="24"/>
        </w:rPr>
        <w:t>)</w:t>
      </w:r>
      <w:r w:rsidR="008E6981" w:rsidRPr="006C7D08">
        <w:rPr>
          <w:rFonts w:cs="Times New Roman"/>
          <w:szCs w:val="24"/>
        </w:rPr>
        <w:t xml:space="preserve"> hacen</w:t>
      </w:r>
      <w:r w:rsidR="008E6981">
        <w:rPr>
          <w:rFonts w:cs="Times New Roman"/>
          <w:szCs w:val="24"/>
        </w:rPr>
        <w:t xml:space="preserve"> presente </w:t>
      </w:r>
      <w:r w:rsidRPr="004649B4">
        <w:rPr>
          <w:rFonts w:cs="Times New Roman"/>
          <w:szCs w:val="24"/>
        </w:rPr>
        <w:t>que la emergencia de los temas medioambientales se ha posicionado como algo cada vez más importante en la opinión públ</w:t>
      </w:r>
      <w:r w:rsidR="00BD7384">
        <w:rPr>
          <w:rFonts w:cs="Times New Roman"/>
          <w:szCs w:val="24"/>
        </w:rPr>
        <w:t xml:space="preserve">ica, lo cual ha venido de la mano con el </w:t>
      </w:r>
      <w:r w:rsidRPr="004649B4">
        <w:rPr>
          <w:rFonts w:cs="Times New Roman"/>
          <w:szCs w:val="24"/>
        </w:rPr>
        <w:t xml:space="preserve">aumento de las organizaciones de defensa ambiental surgidas en el contexto de proyectos de inversión, las cuales </w:t>
      </w:r>
      <w:r w:rsidR="008E6981">
        <w:rPr>
          <w:rFonts w:cs="Times New Roman"/>
          <w:szCs w:val="24"/>
        </w:rPr>
        <w:t xml:space="preserve">buscan </w:t>
      </w:r>
      <w:r w:rsidRPr="004649B4">
        <w:rPr>
          <w:rFonts w:cs="Times New Roman"/>
          <w:szCs w:val="24"/>
        </w:rPr>
        <w:t>manif</w:t>
      </w:r>
      <w:r w:rsidR="0092717C">
        <w:rPr>
          <w:rFonts w:cs="Times New Roman"/>
          <w:szCs w:val="24"/>
        </w:rPr>
        <w:t>estar</w:t>
      </w:r>
      <w:r w:rsidRPr="004649B4">
        <w:rPr>
          <w:rFonts w:cs="Times New Roman"/>
          <w:szCs w:val="24"/>
        </w:rPr>
        <w:t xml:space="preserve"> sus desacuerdos y demandas en</w:t>
      </w:r>
      <w:r w:rsidR="00BD7384">
        <w:rPr>
          <w:rFonts w:cs="Times New Roman"/>
          <w:szCs w:val="24"/>
        </w:rPr>
        <w:t xml:space="preserve"> respuesta a </w:t>
      </w:r>
      <w:r w:rsidR="00A475AD">
        <w:rPr>
          <w:rFonts w:cs="Times New Roman"/>
          <w:szCs w:val="24"/>
        </w:rPr>
        <w:t>los impactos que é</w:t>
      </w:r>
      <w:r w:rsidRPr="004649B4">
        <w:rPr>
          <w:rFonts w:cs="Times New Roman"/>
          <w:szCs w:val="24"/>
        </w:rPr>
        <w:t>stos generan.</w:t>
      </w:r>
    </w:p>
    <w:p w14:paraId="1F751A78" w14:textId="77777777" w:rsidR="004649B4" w:rsidRPr="004649B4" w:rsidRDefault="004649B4" w:rsidP="004649B4">
      <w:pPr>
        <w:autoSpaceDE w:val="0"/>
        <w:autoSpaceDN w:val="0"/>
        <w:adjustRightInd w:val="0"/>
        <w:spacing w:after="0" w:line="360" w:lineRule="auto"/>
        <w:rPr>
          <w:rFonts w:cs="Times New Roman"/>
          <w:szCs w:val="24"/>
        </w:rPr>
      </w:pPr>
    </w:p>
    <w:p w14:paraId="6A852856" w14:textId="78356077" w:rsidR="004649B4" w:rsidRPr="004649B4" w:rsidRDefault="004649B4" w:rsidP="004649B4">
      <w:pPr>
        <w:autoSpaceDE w:val="0"/>
        <w:autoSpaceDN w:val="0"/>
        <w:adjustRightInd w:val="0"/>
        <w:spacing w:after="0" w:line="360" w:lineRule="auto"/>
        <w:rPr>
          <w:rFonts w:cs="Times New Roman"/>
          <w:szCs w:val="24"/>
        </w:rPr>
      </w:pPr>
      <w:r w:rsidRPr="004649B4">
        <w:rPr>
          <w:rFonts w:cs="Times New Roman"/>
          <w:szCs w:val="24"/>
        </w:rPr>
        <w:t xml:space="preserve">Respecto a cómo han evolucionado los conflictos socioambientales en el país, sostienen que es posible apreciar varios aspectos. Por un lado, y </w:t>
      </w:r>
      <w:r w:rsidR="0092717C" w:rsidRPr="004649B4">
        <w:rPr>
          <w:rFonts w:cs="Times New Roman"/>
          <w:szCs w:val="24"/>
        </w:rPr>
        <w:t>de acuerdo con</w:t>
      </w:r>
      <w:r w:rsidRPr="004649B4">
        <w:rPr>
          <w:rFonts w:cs="Times New Roman"/>
          <w:szCs w:val="24"/>
        </w:rPr>
        <w:t xml:space="preserve"> lo planteado por Sabatini y Sepúlveda (1997), indican que muchos conflictos socioambientales han presentado controversias relacionadas con la desigual distribución de la riqueza generada por proyectos productivos. </w:t>
      </w:r>
      <w:r w:rsidR="008E6981">
        <w:rPr>
          <w:rFonts w:cs="Times New Roman"/>
          <w:szCs w:val="24"/>
        </w:rPr>
        <w:t>E</w:t>
      </w:r>
      <w:r w:rsidRPr="004649B4">
        <w:rPr>
          <w:rFonts w:cs="Times New Roman"/>
          <w:szCs w:val="24"/>
        </w:rPr>
        <w:t xml:space="preserve">n los últimos años las comunidades han demandado participar de los beneficios </w:t>
      </w:r>
      <w:r w:rsidRPr="004649B4">
        <w:rPr>
          <w:rFonts w:cs="Times New Roman"/>
          <w:szCs w:val="24"/>
        </w:rPr>
        <w:lastRenderedPageBreak/>
        <w:t xml:space="preserve">económicos que emergen de los proyectos de inversión por los cuales resultan afectadas. El reconocimiento que han ido adquiriendo estas demandas, </w:t>
      </w:r>
      <w:r w:rsidR="0092717C" w:rsidRPr="004649B4">
        <w:rPr>
          <w:rFonts w:cs="Times New Roman"/>
          <w:szCs w:val="24"/>
        </w:rPr>
        <w:t>de acuerdo con</w:t>
      </w:r>
      <w:r w:rsidRPr="004649B4">
        <w:rPr>
          <w:rFonts w:cs="Times New Roman"/>
          <w:szCs w:val="24"/>
        </w:rPr>
        <w:t xml:space="preserve"> lo </w:t>
      </w:r>
      <w:r w:rsidR="008E6981">
        <w:rPr>
          <w:rFonts w:cs="Times New Roman"/>
          <w:szCs w:val="24"/>
        </w:rPr>
        <w:t xml:space="preserve">que sostienen </w:t>
      </w:r>
      <w:r w:rsidRPr="006C7D08">
        <w:rPr>
          <w:rFonts w:cs="Times New Roman"/>
          <w:szCs w:val="24"/>
        </w:rPr>
        <w:t xml:space="preserve">Astorga </w:t>
      </w:r>
      <w:r w:rsidRPr="006C7D08">
        <w:rPr>
          <w:rFonts w:cs="Times New Roman"/>
          <w:i/>
          <w:szCs w:val="24"/>
        </w:rPr>
        <w:t>et-al</w:t>
      </w:r>
      <w:r w:rsidRPr="006C7D08">
        <w:rPr>
          <w:rFonts w:cs="Times New Roman"/>
          <w:szCs w:val="24"/>
        </w:rPr>
        <w:t xml:space="preserve"> (2017),</w:t>
      </w:r>
      <w:r w:rsidRPr="004649B4">
        <w:rPr>
          <w:rFonts w:cs="Times New Roman"/>
          <w:szCs w:val="24"/>
        </w:rPr>
        <w:t xml:space="preserve"> ha llevado a la formulación de propuestas legales e instrumentos de política pública por parte</w:t>
      </w:r>
      <w:r w:rsidR="008E6981">
        <w:rPr>
          <w:rFonts w:cs="Times New Roman"/>
          <w:szCs w:val="24"/>
        </w:rPr>
        <w:t xml:space="preserve"> de algunos órganos del Estado, l</w:t>
      </w:r>
      <w:r w:rsidRPr="004649B4">
        <w:rPr>
          <w:rFonts w:cs="Times New Roman"/>
          <w:szCs w:val="24"/>
        </w:rPr>
        <w:t xml:space="preserve">os cuales han reconocido que </w:t>
      </w:r>
      <w:r w:rsidR="00531F0C">
        <w:rPr>
          <w:rFonts w:cs="Times New Roman"/>
          <w:szCs w:val="24"/>
        </w:rPr>
        <w:t xml:space="preserve">un </w:t>
      </w:r>
      <w:r w:rsidR="004605DC">
        <w:rPr>
          <w:rFonts w:cs="Times New Roman"/>
          <w:szCs w:val="24"/>
        </w:rPr>
        <w:t xml:space="preserve">espacio </w:t>
      </w:r>
      <w:r w:rsidR="00531F0C">
        <w:rPr>
          <w:rFonts w:cs="Times New Roman"/>
          <w:szCs w:val="24"/>
        </w:rPr>
        <w:t xml:space="preserve">donde se </w:t>
      </w:r>
      <w:r w:rsidR="004605DC">
        <w:rPr>
          <w:rFonts w:cs="Times New Roman"/>
          <w:szCs w:val="24"/>
        </w:rPr>
        <w:t xml:space="preserve">podrían </w:t>
      </w:r>
      <w:r w:rsidR="00683D82">
        <w:rPr>
          <w:rFonts w:cs="Times New Roman"/>
          <w:szCs w:val="24"/>
        </w:rPr>
        <w:t xml:space="preserve">levantar las necesidades y trabajar en los </w:t>
      </w:r>
      <w:r w:rsidR="004605DC">
        <w:rPr>
          <w:rFonts w:cs="Times New Roman"/>
          <w:szCs w:val="24"/>
        </w:rPr>
        <w:t xml:space="preserve">potenciales </w:t>
      </w:r>
      <w:r w:rsidRPr="004649B4">
        <w:rPr>
          <w:rFonts w:cs="Times New Roman"/>
          <w:szCs w:val="24"/>
        </w:rPr>
        <w:t xml:space="preserve">beneficios para las comunidades, </w:t>
      </w:r>
      <w:r w:rsidR="008E6981">
        <w:rPr>
          <w:rFonts w:cs="Times New Roman"/>
          <w:szCs w:val="24"/>
        </w:rPr>
        <w:t xml:space="preserve">podría surgir </w:t>
      </w:r>
      <w:r w:rsidRPr="004649B4">
        <w:rPr>
          <w:rFonts w:cs="Times New Roman"/>
          <w:szCs w:val="24"/>
        </w:rPr>
        <w:t xml:space="preserve">de los procesos de participación ciudadana orientados a prevenir y resolver conflictos socioambientales. </w:t>
      </w:r>
    </w:p>
    <w:p w14:paraId="116954AB" w14:textId="77777777" w:rsidR="004649B4" w:rsidRPr="004649B4" w:rsidRDefault="004649B4" w:rsidP="004649B4">
      <w:pPr>
        <w:autoSpaceDE w:val="0"/>
        <w:autoSpaceDN w:val="0"/>
        <w:adjustRightInd w:val="0"/>
        <w:spacing w:after="0" w:line="360" w:lineRule="auto"/>
        <w:rPr>
          <w:rFonts w:ascii="Tahoma" w:hAnsi="Tahoma" w:cs="Tahoma"/>
          <w:szCs w:val="24"/>
        </w:rPr>
      </w:pPr>
    </w:p>
    <w:p w14:paraId="465D549F" w14:textId="3C781821" w:rsidR="004649B4" w:rsidRPr="004649B4" w:rsidRDefault="0092717C" w:rsidP="004649B4">
      <w:pPr>
        <w:autoSpaceDE w:val="0"/>
        <w:autoSpaceDN w:val="0"/>
        <w:adjustRightInd w:val="0"/>
        <w:spacing w:after="0" w:line="360" w:lineRule="auto"/>
        <w:rPr>
          <w:rFonts w:cs="Times New Roman"/>
          <w:szCs w:val="24"/>
        </w:rPr>
      </w:pPr>
      <w:r>
        <w:rPr>
          <w:rFonts w:cs="Times New Roman"/>
          <w:szCs w:val="24"/>
        </w:rPr>
        <w:t xml:space="preserve">Según lo planteado </w:t>
      </w:r>
      <w:r w:rsidR="004649B4" w:rsidRPr="004649B4">
        <w:rPr>
          <w:rFonts w:cs="Times New Roman"/>
          <w:szCs w:val="24"/>
        </w:rPr>
        <w:t>por Sepúlveda y Mariángel (1988),</w:t>
      </w:r>
      <w:r>
        <w:rPr>
          <w:rFonts w:cs="Times New Roman"/>
          <w:szCs w:val="24"/>
        </w:rPr>
        <w:t xml:space="preserve"> también indican</w:t>
      </w:r>
      <w:r w:rsidR="004649B4" w:rsidRPr="004649B4">
        <w:rPr>
          <w:rFonts w:cs="Times New Roman"/>
          <w:szCs w:val="24"/>
        </w:rPr>
        <w:t xml:space="preserve"> que la poca legitimidad de las decisiones sobre la aprobación de proyectos de inversión, ha sido un factor fundamental en la generación de conflictos socioambientales en el país. Los acotados espacios legalmente reconocidos de participación ambiental,  los cuales tienen una baja incidencia en las decisiones ambientales</w:t>
      </w:r>
      <w:r w:rsidR="008E6981">
        <w:rPr>
          <w:rFonts w:cs="Times New Roman"/>
          <w:szCs w:val="24"/>
        </w:rPr>
        <w:t>,</w:t>
      </w:r>
      <w:r w:rsidR="004649B4" w:rsidRPr="004649B4">
        <w:rPr>
          <w:rFonts w:cs="Times New Roman"/>
          <w:szCs w:val="24"/>
        </w:rPr>
        <w:t xml:space="preserve"> ha sido un factor que ha acrecentado los conflictos.</w:t>
      </w:r>
    </w:p>
    <w:p w14:paraId="05842731" w14:textId="77777777" w:rsidR="004649B4" w:rsidRPr="004649B4" w:rsidRDefault="004649B4" w:rsidP="004649B4">
      <w:pPr>
        <w:autoSpaceDE w:val="0"/>
        <w:autoSpaceDN w:val="0"/>
        <w:adjustRightInd w:val="0"/>
        <w:spacing w:after="0" w:line="360" w:lineRule="auto"/>
        <w:rPr>
          <w:rFonts w:cs="Times New Roman"/>
          <w:szCs w:val="24"/>
        </w:rPr>
      </w:pPr>
    </w:p>
    <w:p w14:paraId="39E02498" w14:textId="6236E356" w:rsidR="004649B4" w:rsidRPr="004649B4" w:rsidRDefault="004649B4" w:rsidP="004649B4">
      <w:pPr>
        <w:autoSpaceDE w:val="0"/>
        <w:autoSpaceDN w:val="0"/>
        <w:adjustRightInd w:val="0"/>
        <w:spacing w:after="0" w:line="360" w:lineRule="auto"/>
        <w:rPr>
          <w:rFonts w:cs="Times New Roman"/>
          <w:szCs w:val="24"/>
        </w:rPr>
      </w:pPr>
      <w:r w:rsidRPr="004649B4">
        <w:rPr>
          <w:rFonts w:cs="Times New Roman"/>
          <w:szCs w:val="24"/>
        </w:rPr>
        <w:t xml:space="preserve">Otro factor que distinguen como generador de conflictividad, y que se expresa en lo planteado por Durán </w:t>
      </w:r>
      <w:r w:rsidRPr="00683D82">
        <w:rPr>
          <w:rFonts w:cs="Times New Roman"/>
          <w:i/>
          <w:szCs w:val="24"/>
        </w:rPr>
        <w:t>et al</w:t>
      </w:r>
      <w:r w:rsidRPr="004649B4">
        <w:rPr>
          <w:rFonts w:cs="Times New Roman"/>
          <w:szCs w:val="24"/>
        </w:rPr>
        <w:t xml:space="preserve"> (2016), es el vacío en materia de ordenamiento territorial vinculante. El implementar procesos de participación ampliada con poder efect</w:t>
      </w:r>
      <w:r w:rsidR="008E6981">
        <w:rPr>
          <w:rFonts w:cs="Times New Roman"/>
          <w:szCs w:val="24"/>
        </w:rPr>
        <w:t xml:space="preserve">ivo en la toma de decisiones de </w:t>
      </w:r>
      <w:r w:rsidRPr="004649B4">
        <w:rPr>
          <w:rFonts w:cs="Times New Roman"/>
          <w:szCs w:val="24"/>
        </w:rPr>
        <w:t xml:space="preserve">la planificación territorial, podría ser una oportunidad que contribuyera a la prevención de conflictos socioambientales, por lo que es importante avanzar en la implementación de políticas y reformas legales que permitan el desarrollo </w:t>
      </w:r>
      <w:r w:rsidR="001D580D">
        <w:rPr>
          <w:rFonts w:cs="Times New Roman"/>
          <w:szCs w:val="24"/>
        </w:rPr>
        <w:t xml:space="preserve">de </w:t>
      </w:r>
      <w:r w:rsidRPr="004649B4">
        <w:rPr>
          <w:rFonts w:cs="Times New Roman"/>
          <w:szCs w:val="24"/>
        </w:rPr>
        <w:t xml:space="preserve">dichos procesos. </w:t>
      </w:r>
    </w:p>
    <w:p w14:paraId="66E8B1FC" w14:textId="77777777" w:rsidR="004649B4" w:rsidRDefault="004649B4" w:rsidP="004649B4">
      <w:pPr>
        <w:autoSpaceDE w:val="0"/>
        <w:autoSpaceDN w:val="0"/>
        <w:adjustRightInd w:val="0"/>
        <w:spacing w:after="0" w:line="360" w:lineRule="auto"/>
        <w:rPr>
          <w:rFonts w:cs="Times New Roman"/>
          <w:szCs w:val="24"/>
        </w:rPr>
      </w:pPr>
    </w:p>
    <w:p w14:paraId="10F23CA6" w14:textId="77777777" w:rsidR="00515E97" w:rsidRPr="006C7D08" w:rsidRDefault="00515E97" w:rsidP="00515E97">
      <w:pPr>
        <w:autoSpaceDE w:val="0"/>
        <w:autoSpaceDN w:val="0"/>
        <w:adjustRightInd w:val="0"/>
        <w:spacing w:after="0" w:line="360" w:lineRule="auto"/>
        <w:ind w:right="-284"/>
        <w:rPr>
          <w:rFonts w:cs="Times New Roman"/>
          <w:szCs w:val="24"/>
        </w:rPr>
      </w:pPr>
      <w:r w:rsidRPr="006C7D08">
        <w:rPr>
          <w:rFonts w:cs="Times New Roman"/>
          <w:szCs w:val="24"/>
        </w:rPr>
        <w:t xml:space="preserve">La </w:t>
      </w:r>
      <w:r w:rsidRPr="006C7D08">
        <w:rPr>
          <w:rFonts w:cs="Times New Roman"/>
          <w:i/>
          <w:szCs w:val="24"/>
        </w:rPr>
        <w:t xml:space="preserve">controversia </w:t>
      </w:r>
      <w:r w:rsidRPr="006C7D08">
        <w:rPr>
          <w:rFonts w:cs="Times New Roman"/>
          <w:szCs w:val="24"/>
        </w:rPr>
        <w:t xml:space="preserve">que distinguen Astorga </w:t>
      </w:r>
      <w:r w:rsidRPr="006C7D08">
        <w:rPr>
          <w:rFonts w:cs="Times New Roman"/>
          <w:i/>
          <w:szCs w:val="24"/>
        </w:rPr>
        <w:t>et.al</w:t>
      </w:r>
      <w:r w:rsidRPr="006C7D08">
        <w:rPr>
          <w:rFonts w:cs="Times New Roman"/>
          <w:szCs w:val="24"/>
        </w:rPr>
        <w:t xml:space="preserve"> (2017) que está en la base del conflicto, y que Kriesberg señalaba como </w:t>
      </w:r>
      <w:r w:rsidRPr="006C7D08">
        <w:rPr>
          <w:rFonts w:cs="Times New Roman"/>
          <w:i/>
          <w:szCs w:val="24"/>
        </w:rPr>
        <w:t>metas incompatibles</w:t>
      </w:r>
      <w:r w:rsidRPr="006C7D08">
        <w:rPr>
          <w:rFonts w:cs="Times New Roman"/>
          <w:szCs w:val="24"/>
        </w:rPr>
        <w:t xml:space="preserve"> o </w:t>
      </w:r>
      <w:r w:rsidRPr="006C7D08">
        <w:rPr>
          <w:rFonts w:cs="Times New Roman"/>
          <w:i/>
          <w:szCs w:val="24"/>
        </w:rPr>
        <w:t>metas conflictivas</w:t>
      </w:r>
      <w:r w:rsidRPr="006C7D08">
        <w:rPr>
          <w:rFonts w:cs="Times New Roman"/>
          <w:szCs w:val="24"/>
        </w:rPr>
        <w:t xml:space="preserve">, se instala entre las partes y dan paso a lo que este último autor indicaba como </w:t>
      </w:r>
      <w:r w:rsidRPr="006C7D08">
        <w:rPr>
          <w:rFonts w:cs="Times New Roman"/>
          <w:i/>
          <w:szCs w:val="24"/>
        </w:rPr>
        <w:t>relación conflictiva social objetiva o subyacente</w:t>
      </w:r>
      <w:r w:rsidRPr="006C7D08">
        <w:rPr>
          <w:rFonts w:cs="Times New Roman"/>
          <w:szCs w:val="24"/>
        </w:rPr>
        <w:t xml:space="preserve">, y que Astorga </w:t>
      </w:r>
      <w:r w:rsidRPr="006C7D08">
        <w:rPr>
          <w:rFonts w:cs="Times New Roman"/>
          <w:i/>
          <w:szCs w:val="24"/>
        </w:rPr>
        <w:t>et.al</w:t>
      </w:r>
      <w:r w:rsidRPr="006C7D08">
        <w:rPr>
          <w:rFonts w:cs="Times New Roman"/>
          <w:szCs w:val="24"/>
        </w:rPr>
        <w:t xml:space="preserve"> (2017) indican como la </w:t>
      </w:r>
      <w:r w:rsidRPr="006C7D08">
        <w:rPr>
          <w:rFonts w:cs="Times New Roman"/>
          <w:i/>
          <w:szCs w:val="24"/>
        </w:rPr>
        <w:t>manifestación explicita de la confrontación</w:t>
      </w:r>
      <w:r w:rsidRPr="006C7D08">
        <w:rPr>
          <w:rFonts w:cs="Times New Roman"/>
          <w:szCs w:val="24"/>
        </w:rPr>
        <w:t xml:space="preserve">. Tanto la </w:t>
      </w:r>
      <w:r w:rsidRPr="006C7D08">
        <w:rPr>
          <w:rFonts w:cs="Times New Roman"/>
          <w:i/>
          <w:szCs w:val="24"/>
        </w:rPr>
        <w:t>relación conflictiva</w:t>
      </w:r>
      <w:r w:rsidRPr="006C7D08">
        <w:rPr>
          <w:rFonts w:cs="Times New Roman"/>
          <w:szCs w:val="24"/>
        </w:rPr>
        <w:t xml:space="preserve"> como la c</w:t>
      </w:r>
      <w:r w:rsidRPr="006C7D08">
        <w:rPr>
          <w:rFonts w:cs="Times New Roman"/>
          <w:i/>
          <w:szCs w:val="24"/>
        </w:rPr>
        <w:t xml:space="preserve">onfrontación </w:t>
      </w:r>
      <w:r w:rsidRPr="006C7D08">
        <w:rPr>
          <w:rFonts w:cs="Times New Roman"/>
          <w:szCs w:val="24"/>
        </w:rPr>
        <w:t xml:space="preserve">que son las formas en que un conflicto se manifiesta, se transforman en conflicto social por la relevancia social que alcancen. </w:t>
      </w:r>
    </w:p>
    <w:p w14:paraId="380D5883" w14:textId="77777777" w:rsidR="00515E97" w:rsidRPr="006C7D08" w:rsidRDefault="00515E97" w:rsidP="00515E97">
      <w:pPr>
        <w:autoSpaceDE w:val="0"/>
        <w:autoSpaceDN w:val="0"/>
        <w:adjustRightInd w:val="0"/>
        <w:spacing w:after="0" w:line="360" w:lineRule="auto"/>
        <w:ind w:right="-284"/>
        <w:rPr>
          <w:rFonts w:cs="Times New Roman"/>
          <w:szCs w:val="24"/>
        </w:rPr>
      </w:pPr>
    </w:p>
    <w:p w14:paraId="70AB9F5D" w14:textId="77777777" w:rsidR="00683D82" w:rsidRPr="006C7D08" w:rsidRDefault="00515E97" w:rsidP="00515E97">
      <w:pPr>
        <w:autoSpaceDE w:val="0"/>
        <w:autoSpaceDN w:val="0"/>
        <w:adjustRightInd w:val="0"/>
        <w:spacing w:after="0" w:line="360" w:lineRule="auto"/>
        <w:ind w:right="-284"/>
        <w:rPr>
          <w:rFonts w:cs="Times New Roman"/>
          <w:szCs w:val="24"/>
        </w:rPr>
      </w:pPr>
      <w:r w:rsidRPr="006C7D08">
        <w:rPr>
          <w:rFonts w:cs="Times New Roman"/>
          <w:szCs w:val="24"/>
        </w:rPr>
        <w:t xml:space="preserve">Para el caso de los conflictos socioambientales la oposición surge por las diferencias respecto a la preservación y resguardo de los recursos ambientales y ecosistémicos que se encuentran </w:t>
      </w:r>
      <w:r w:rsidRPr="006C7D08">
        <w:rPr>
          <w:rFonts w:cs="Times New Roman"/>
          <w:szCs w:val="24"/>
        </w:rPr>
        <w:lastRenderedPageBreak/>
        <w:t>disponibles en un determinado contexto social. Esto fue lo que se presentó en el proyecto Central Castilla, que no consideró el real impacto socioambiental que se produciría</w:t>
      </w:r>
      <w:r w:rsidR="00683D82" w:rsidRPr="006C7D08">
        <w:rPr>
          <w:rFonts w:cs="Times New Roman"/>
          <w:szCs w:val="24"/>
        </w:rPr>
        <w:t xml:space="preserve"> al construir esta obra, afectando</w:t>
      </w:r>
      <w:r w:rsidRPr="006C7D08">
        <w:rPr>
          <w:rFonts w:cs="Times New Roman"/>
          <w:szCs w:val="24"/>
        </w:rPr>
        <w:t xml:space="preserve"> el medio ambiente y los recursos naturales y de subsistencia de las comunidades que habitaban en el área donde se emplazaría el proyecto. Las posiciones contrapuestas entre el titular del proyect</w:t>
      </w:r>
      <w:r w:rsidR="00683D82" w:rsidRPr="006C7D08">
        <w:rPr>
          <w:rFonts w:cs="Times New Roman"/>
          <w:szCs w:val="24"/>
        </w:rPr>
        <w:t>o y la comunidad -expresados</w:t>
      </w:r>
      <w:r w:rsidRPr="006C7D08">
        <w:rPr>
          <w:rFonts w:cs="Times New Roman"/>
          <w:szCs w:val="24"/>
        </w:rPr>
        <w:t xml:space="preserve"> en la</w:t>
      </w:r>
      <w:r w:rsidRPr="006C7D08">
        <w:rPr>
          <w:rFonts w:cs="Times New Roman"/>
          <w:i/>
          <w:szCs w:val="24"/>
        </w:rPr>
        <w:t xml:space="preserve"> controversia</w:t>
      </w:r>
      <w:r w:rsidRPr="006C7D08">
        <w:rPr>
          <w:rFonts w:cs="Times New Roman"/>
          <w:szCs w:val="24"/>
        </w:rPr>
        <w:t xml:space="preserve"> que distingue Luhmann</w:t>
      </w:r>
      <w:r w:rsidR="00683D82" w:rsidRPr="006C7D08">
        <w:rPr>
          <w:rFonts w:cs="Times New Roman"/>
          <w:szCs w:val="24"/>
        </w:rPr>
        <w:t>-</w:t>
      </w:r>
      <w:r w:rsidRPr="006C7D08">
        <w:rPr>
          <w:rFonts w:cs="Times New Roman"/>
          <w:szCs w:val="24"/>
        </w:rPr>
        <w:t xml:space="preserve">, dio paso a la </w:t>
      </w:r>
      <w:r w:rsidRPr="006C7D08">
        <w:rPr>
          <w:rFonts w:cs="Times New Roman"/>
          <w:i/>
          <w:szCs w:val="24"/>
        </w:rPr>
        <w:t>relación conflictiva</w:t>
      </w:r>
      <w:r w:rsidR="00683D82" w:rsidRPr="006C7D08">
        <w:rPr>
          <w:rFonts w:cs="Times New Roman"/>
          <w:i/>
          <w:szCs w:val="24"/>
        </w:rPr>
        <w:t>,</w:t>
      </w:r>
      <w:r w:rsidRPr="006C7D08">
        <w:rPr>
          <w:rFonts w:cs="Times New Roman"/>
          <w:szCs w:val="24"/>
        </w:rPr>
        <w:t xml:space="preserve"> en donde la disputa se hizo visible y se fue instalando en base a las distintas manifestaciones, reclamaciones, recursos de protección, presencia en medios de comunicación, etc., que enfrentaron a la empresa con los lugareños y distintos actores (tanto locales como nacionales), quien</w:t>
      </w:r>
      <w:r w:rsidR="00683D82" w:rsidRPr="006C7D08">
        <w:rPr>
          <w:rFonts w:cs="Times New Roman"/>
          <w:szCs w:val="24"/>
        </w:rPr>
        <w:t>es</w:t>
      </w:r>
      <w:r w:rsidRPr="006C7D08">
        <w:rPr>
          <w:rFonts w:cs="Times New Roman"/>
          <w:szCs w:val="24"/>
        </w:rPr>
        <w:t xml:space="preserve"> por un lado buscaba llevar adelante el proyecto, y por otro, a quienes buscaban rechazarlo y dejar sin efecto la RCA, que había declarado ambientalmente favorable el proyecto. </w:t>
      </w:r>
    </w:p>
    <w:p w14:paraId="4005A0BE" w14:textId="77777777" w:rsidR="00683D82" w:rsidRPr="006C7D08" w:rsidRDefault="00683D82" w:rsidP="00515E97">
      <w:pPr>
        <w:autoSpaceDE w:val="0"/>
        <w:autoSpaceDN w:val="0"/>
        <w:adjustRightInd w:val="0"/>
        <w:spacing w:after="0" w:line="360" w:lineRule="auto"/>
        <w:ind w:right="-284"/>
        <w:rPr>
          <w:rFonts w:cs="Times New Roman"/>
          <w:szCs w:val="24"/>
        </w:rPr>
      </w:pPr>
    </w:p>
    <w:p w14:paraId="730979DF" w14:textId="38A73DB6" w:rsidR="00515E97" w:rsidRPr="000C13E8" w:rsidRDefault="00515E97" w:rsidP="00515E97">
      <w:pPr>
        <w:autoSpaceDE w:val="0"/>
        <w:autoSpaceDN w:val="0"/>
        <w:adjustRightInd w:val="0"/>
        <w:spacing w:after="0" w:line="360" w:lineRule="auto"/>
        <w:ind w:right="-284"/>
        <w:rPr>
          <w:rFonts w:cs="Times New Roman"/>
          <w:szCs w:val="24"/>
        </w:rPr>
      </w:pPr>
      <w:r w:rsidRPr="006C7D08">
        <w:rPr>
          <w:rFonts w:cs="Times New Roman"/>
          <w:szCs w:val="24"/>
        </w:rPr>
        <w:t>Este conflicto socioambiental que comenzó teniendo como base el</w:t>
      </w:r>
      <w:r w:rsidRPr="006C7D08">
        <w:rPr>
          <w:rFonts w:cs="Times New Roman"/>
          <w:i/>
          <w:szCs w:val="24"/>
        </w:rPr>
        <w:t xml:space="preserve"> </w:t>
      </w:r>
      <w:r w:rsidRPr="006C7D08">
        <w:rPr>
          <w:rFonts w:cs="Times New Roman"/>
          <w:szCs w:val="24"/>
        </w:rPr>
        <w:t xml:space="preserve"> </w:t>
      </w:r>
      <w:r w:rsidRPr="006C7D08">
        <w:rPr>
          <w:rFonts w:cs="Times New Roman"/>
          <w:i/>
          <w:szCs w:val="24"/>
        </w:rPr>
        <w:t>disentimiento</w:t>
      </w:r>
      <w:r w:rsidRPr="006C7D08">
        <w:rPr>
          <w:rFonts w:cs="Times New Roman"/>
          <w:szCs w:val="24"/>
        </w:rPr>
        <w:t xml:space="preserve"> que refería Kriesberg, fue un conflicto difícil de manejar y de larga duración, </w:t>
      </w:r>
      <w:r w:rsidR="00683D82" w:rsidRPr="006C7D08">
        <w:rPr>
          <w:rFonts w:cs="Times New Roman"/>
          <w:szCs w:val="24"/>
        </w:rPr>
        <w:t>iniciándose</w:t>
      </w:r>
      <w:r w:rsidRPr="006C7D08">
        <w:rPr>
          <w:rFonts w:cs="Times New Roman"/>
          <w:szCs w:val="24"/>
        </w:rPr>
        <w:t xml:space="preserve"> el año 2008- de acuerdo a la información entregada por el Informe del INDH (2015)- y culminando el año 2018, momento que se dejó sin efecto la RCA que había declarado ambientalmente viable al proyecto</w:t>
      </w:r>
    </w:p>
    <w:p w14:paraId="21D8B05A" w14:textId="77777777" w:rsidR="00515E97" w:rsidRPr="004649B4" w:rsidRDefault="00515E97" w:rsidP="004649B4">
      <w:pPr>
        <w:autoSpaceDE w:val="0"/>
        <w:autoSpaceDN w:val="0"/>
        <w:adjustRightInd w:val="0"/>
        <w:spacing w:after="0" w:line="360" w:lineRule="auto"/>
        <w:rPr>
          <w:rFonts w:cs="Times New Roman"/>
          <w:szCs w:val="24"/>
        </w:rPr>
      </w:pPr>
    </w:p>
    <w:p w14:paraId="4754B217" w14:textId="0B7068F6" w:rsidR="00846168" w:rsidRDefault="00F75CC9" w:rsidP="00462039">
      <w:pPr>
        <w:pStyle w:val="Ttulo1"/>
        <w:spacing w:before="100" w:beforeAutospacing="1" w:after="100" w:afterAutospacing="1" w:line="360" w:lineRule="auto"/>
      </w:pPr>
      <w:bookmarkStart w:id="26" w:name="_Toc119860158"/>
      <w:bookmarkStart w:id="27" w:name="_Toc120115171"/>
      <w:r>
        <w:t>6</w:t>
      </w:r>
      <w:r w:rsidR="00846168">
        <w:t xml:space="preserve">. </w:t>
      </w:r>
      <w:r w:rsidR="004E33DC">
        <w:t>MARCO METODOLÓ</w:t>
      </w:r>
      <w:r w:rsidR="00846168" w:rsidRPr="00846168">
        <w:t>GICO</w:t>
      </w:r>
      <w:bookmarkEnd w:id="26"/>
      <w:bookmarkEnd w:id="27"/>
    </w:p>
    <w:p w14:paraId="43301AE9" w14:textId="72776D38" w:rsidR="00846168" w:rsidRDefault="00846168" w:rsidP="00462039">
      <w:pPr>
        <w:spacing w:before="100" w:beforeAutospacing="1" w:after="100" w:afterAutospacing="1" w:line="360" w:lineRule="auto"/>
      </w:pPr>
      <w:r>
        <w:t xml:space="preserve">Se utilizará el análisis de contenido, </w:t>
      </w:r>
      <w:r w:rsidRPr="009F283F">
        <w:t>método que apunta a descubrir la significación de un mensaje, ya sea este un discurso, una historia de vida, un artículo de revista, un</w:t>
      </w:r>
      <w:r>
        <w:t>a resolución judicial</w:t>
      </w:r>
      <w:r w:rsidRPr="009F283F">
        <w:t xml:space="preserve">, etc. </w:t>
      </w:r>
    </w:p>
    <w:p w14:paraId="27853B81" w14:textId="77777777" w:rsidR="00846168" w:rsidRDefault="00846168" w:rsidP="00462039">
      <w:pPr>
        <w:spacing w:before="100" w:beforeAutospacing="1" w:after="100" w:afterAutospacing="1" w:line="360" w:lineRule="auto"/>
      </w:pPr>
      <w:r>
        <w:t>Según Krippendorff (1980) algunas de las características de esta técnica son las siguientes:</w:t>
      </w:r>
    </w:p>
    <w:p w14:paraId="3D489C0E" w14:textId="77777777" w:rsidR="00846168" w:rsidRDefault="00846168" w:rsidP="00462039">
      <w:pPr>
        <w:pStyle w:val="Prrafodelista"/>
        <w:numPr>
          <w:ilvl w:val="0"/>
          <w:numId w:val="13"/>
        </w:numPr>
        <w:spacing w:before="100" w:beforeAutospacing="1" w:after="100" w:afterAutospacing="1" w:line="360" w:lineRule="auto"/>
      </w:pPr>
      <w:r>
        <w:t>Parte de información no estructurada (a diferencia de un cuestionario), que es posteriormente codificada por medio de unidades de análisis que son generadas por quien investiga.</w:t>
      </w:r>
    </w:p>
    <w:p w14:paraId="259796E9" w14:textId="77777777" w:rsidR="00846168" w:rsidRDefault="00846168" w:rsidP="00462039">
      <w:pPr>
        <w:pStyle w:val="Prrafodelista"/>
        <w:numPr>
          <w:ilvl w:val="0"/>
          <w:numId w:val="13"/>
        </w:numPr>
        <w:spacing w:before="100" w:beforeAutospacing="1" w:after="100" w:afterAutospacing="1" w:line="360" w:lineRule="auto"/>
      </w:pPr>
      <w:r>
        <w:t xml:space="preserve">Permite obtener información sin existir una intervención de quien investiga, que condicione o influya el proceso de recogida de información, como es el caso de las </w:t>
      </w:r>
      <w:r>
        <w:lastRenderedPageBreak/>
        <w:t>entrevistas o experimentos, en los cuales debido a la interacción que ejerce quien entrevista es posible que se desvirtúe la verdadera naturaleza de un fenómeno.</w:t>
      </w:r>
    </w:p>
    <w:p w14:paraId="4385299C" w14:textId="77777777" w:rsidR="00846168" w:rsidRDefault="00846168" w:rsidP="00462039">
      <w:pPr>
        <w:pStyle w:val="Prrafodelista"/>
        <w:numPr>
          <w:ilvl w:val="0"/>
          <w:numId w:val="13"/>
        </w:numPr>
        <w:spacing w:before="100" w:beforeAutospacing="1" w:after="100" w:afterAutospacing="1" w:line="360" w:lineRule="auto"/>
      </w:pPr>
      <w:r>
        <w:t>Parte del contexto para identificar la información.</w:t>
      </w:r>
    </w:p>
    <w:p w14:paraId="67FC060D" w14:textId="41050651" w:rsidR="008C31B2" w:rsidRDefault="00846168" w:rsidP="00F77C64">
      <w:pPr>
        <w:spacing w:before="100" w:beforeAutospacing="1" w:after="100" w:afterAutospacing="1" w:line="360" w:lineRule="auto"/>
      </w:pPr>
      <w:r w:rsidRPr="00F77C64">
        <w:t xml:space="preserve">Para fines del presente proyecto, se analizarán las </w:t>
      </w:r>
      <w:r w:rsidR="00F77C64" w:rsidRPr="00F77C64">
        <w:t>“Fichas de R</w:t>
      </w:r>
      <w:r w:rsidR="00683D82" w:rsidRPr="00F77C64">
        <w:t xml:space="preserve">eclamaciones </w:t>
      </w:r>
      <w:r w:rsidR="00F77C64" w:rsidRPr="00F77C64">
        <w:t>Ciudadanas”</w:t>
      </w:r>
      <w:r w:rsidR="00683D82" w:rsidRPr="00F77C64">
        <w:t xml:space="preserve"> presentadas por parte de la comunidad </w:t>
      </w:r>
      <w:r w:rsidR="00F77C64" w:rsidRPr="00F77C64">
        <w:t xml:space="preserve">afectada </w:t>
      </w:r>
      <w:r w:rsidR="00683D82" w:rsidRPr="00F77C64">
        <w:t xml:space="preserve">y actores relacionados con el proyecto, en el </w:t>
      </w:r>
      <w:r w:rsidR="00F77C64" w:rsidRPr="00F77C64">
        <w:t>marco de las instancias de participación ciudadana desarrolladas en</w:t>
      </w:r>
      <w:r w:rsidR="00683D82" w:rsidRPr="00F77C64">
        <w:t xml:space="preserve"> </w:t>
      </w:r>
      <w:r w:rsidR="00F77C64" w:rsidRPr="00F77C64">
        <w:t>el</w:t>
      </w:r>
      <w:r w:rsidR="00683D82" w:rsidRPr="00F77C64">
        <w:t xml:space="preserve"> proceso de evaluación ambiental. También documentos elaborados</w:t>
      </w:r>
      <w:r w:rsidR="00F77C64" w:rsidRPr="00F77C64">
        <w:t xml:space="preserve"> por organizamos internacionales que dan cuenta de la evolución del </w:t>
      </w:r>
      <w:r w:rsidR="00F77C64">
        <w:t xml:space="preserve">conflicto </w:t>
      </w:r>
      <w:r w:rsidR="00F77C64" w:rsidRPr="00F77C64">
        <w:t xml:space="preserve">y de los factores que influyeron en </w:t>
      </w:r>
      <w:r w:rsidR="00F77C64">
        <w:t xml:space="preserve">la </w:t>
      </w:r>
      <w:r w:rsidR="00F77C64" w:rsidRPr="00F77C64">
        <w:t>magnitud y duración del conflicto.</w:t>
      </w:r>
    </w:p>
    <w:p w14:paraId="3AF11890" w14:textId="2B4179D8" w:rsidR="0078539B" w:rsidRDefault="00F663ED" w:rsidP="00462039">
      <w:pPr>
        <w:pStyle w:val="Ttulo1"/>
        <w:spacing w:before="100" w:beforeAutospacing="1" w:after="100" w:afterAutospacing="1" w:line="360" w:lineRule="auto"/>
      </w:pPr>
      <w:bookmarkStart w:id="28" w:name="_Toc116219673"/>
      <w:bookmarkStart w:id="29" w:name="_Toc119860159"/>
      <w:bookmarkStart w:id="30" w:name="_Toc120115172"/>
      <w:r>
        <w:t>7</w:t>
      </w:r>
      <w:r w:rsidR="00533BAD">
        <w:t xml:space="preserve">. </w:t>
      </w:r>
      <w:r w:rsidR="0078539B" w:rsidRPr="00937043">
        <w:t>REFERENCIAS</w:t>
      </w:r>
      <w:bookmarkEnd w:id="28"/>
      <w:bookmarkEnd w:id="29"/>
      <w:bookmarkEnd w:id="30"/>
    </w:p>
    <w:p w14:paraId="63B38E61" w14:textId="7A69FF38" w:rsidR="00B478ED" w:rsidRPr="00471121" w:rsidRDefault="00B478ED" w:rsidP="00B478ED">
      <w:pPr>
        <w:rPr>
          <w:szCs w:val="24"/>
        </w:rPr>
      </w:pPr>
      <w:r w:rsidRPr="00471121">
        <w:rPr>
          <w:szCs w:val="24"/>
          <w:lang w:val="es-ES"/>
        </w:rPr>
        <w:t xml:space="preserve">Astorga, Eduardo; Carrillo, Francisco; Folchi, Mauricio; García, Magdalena; Grez, Bernardo; Mcphee, Bernardita; Sepúlveda, Claudia; Stein, Hans; “Evaluación de los conflictos socio-ambientales de proyectos de gran tamaño con foco en agua y energía para el periodo 1998 al 2015”, Consejo Nacional de Innovación para el Desarrollo (CNID), </w:t>
      </w:r>
      <w:r>
        <w:rPr>
          <w:rFonts w:cs="Times New Roman"/>
          <w:szCs w:val="24"/>
        </w:rPr>
        <w:t>Rev. 0 – 551, Santiago, Chile, Marzo 2017.</w:t>
      </w:r>
      <w:r w:rsidRPr="00471121">
        <w:rPr>
          <w:rFonts w:cs="Times New Roman"/>
          <w:szCs w:val="24"/>
        </w:rPr>
        <w:t xml:space="preserve"> </w:t>
      </w:r>
    </w:p>
    <w:p w14:paraId="0DAB0AF9" w14:textId="77777777" w:rsidR="00B478ED" w:rsidRDefault="00B478ED" w:rsidP="00B478ED">
      <w:pPr>
        <w:rPr>
          <w:lang w:val="es-ES"/>
        </w:rPr>
      </w:pPr>
    </w:p>
    <w:p w14:paraId="29713436" w14:textId="17079EEA" w:rsidR="00B478ED" w:rsidRDefault="00B478ED" w:rsidP="00B478ED">
      <w:pPr>
        <w:rPr>
          <w:lang w:val="es-ES"/>
        </w:rPr>
      </w:pPr>
      <w:r>
        <w:rPr>
          <w:lang w:val="es-ES"/>
        </w:rPr>
        <w:t>Canessa, M; García, M, “Estrategia y prácticas de relacionamiento comunitario en el marco de participación ciudadana”, Espacio Público, documento N°28, Santiago, Chile, enero 2016.</w:t>
      </w:r>
    </w:p>
    <w:p w14:paraId="122FCAE2" w14:textId="77777777" w:rsidR="002165CC" w:rsidRDefault="002165CC" w:rsidP="00B478ED">
      <w:pPr>
        <w:pStyle w:val="Textonotapie"/>
        <w:rPr>
          <w:rFonts w:cs="Times New Roman"/>
          <w:sz w:val="24"/>
          <w:szCs w:val="24"/>
        </w:rPr>
      </w:pPr>
    </w:p>
    <w:p w14:paraId="76ECD1EE" w14:textId="65DEB978" w:rsidR="00B478ED" w:rsidRDefault="00B478ED" w:rsidP="00B478ED">
      <w:pPr>
        <w:pStyle w:val="Textonotapie"/>
        <w:rPr>
          <w:rFonts w:cs="Times New Roman"/>
          <w:sz w:val="24"/>
          <w:szCs w:val="24"/>
        </w:rPr>
      </w:pPr>
      <w:r w:rsidRPr="00471121">
        <w:rPr>
          <w:rFonts w:cs="Times New Roman"/>
          <w:sz w:val="24"/>
          <w:szCs w:val="24"/>
        </w:rPr>
        <w:t>Carlos, Aedo, Finlez, “Participación Ciudadana, Políticas Sociales, Democratización del Estado y sus Instituciones. Reflexiones en torno al Panorama General de la Participación Ciudadana en Chile”, Santiago,</w:t>
      </w:r>
      <w:r>
        <w:rPr>
          <w:rFonts w:cs="Times New Roman"/>
          <w:sz w:val="24"/>
          <w:szCs w:val="24"/>
        </w:rPr>
        <w:t xml:space="preserve"> Chile,</w:t>
      </w:r>
      <w:r w:rsidRPr="00471121">
        <w:rPr>
          <w:rFonts w:cs="Times New Roman"/>
          <w:sz w:val="24"/>
          <w:szCs w:val="24"/>
        </w:rPr>
        <w:t xml:space="preserve"> 2004.</w:t>
      </w:r>
    </w:p>
    <w:p w14:paraId="0D11D8D1" w14:textId="77777777" w:rsidR="00B478ED" w:rsidRDefault="00B478ED" w:rsidP="00B478ED">
      <w:pPr>
        <w:pStyle w:val="Textonotapie"/>
        <w:rPr>
          <w:rFonts w:cs="Times New Roman"/>
          <w:sz w:val="24"/>
          <w:szCs w:val="24"/>
        </w:rPr>
      </w:pPr>
    </w:p>
    <w:p w14:paraId="00B787AC" w14:textId="77777777" w:rsidR="00B478ED" w:rsidRPr="00471121" w:rsidRDefault="00B478ED" w:rsidP="00B478ED">
      <w:pPr>
        <w:pStyle w:val="Textonotapie"/>
        <w:rPr>
          <w:rFonts w:cs="Times New Roman"/>
          <w:sz w:val="24"/>
          <w:szCs w:val="24"/>
        </w:rPr>
      </w:pPr>
    </w:p>
    <w:p w14:paraId="6B452092" w14:textId="14BBAADA" w:rsidR="00B478ED" w:rsidRDefault="00B478ED" w:rsidP="00B478ED">
      <w:r w:rsidRPr="00B01528">
        <w:t>F</w:t>
      </w:r>
      <w:r>
        <w:t xml:space="preserve">ernández, Ignacia, </w:t>
      </w:r>
      <w:r w:rsidRPr="00B01528">
        <w:t xml:space="preserve">“Participación ciudadana en el nivel local: desafíos para la construcción </w:t>
      </w:r>
      <w:r>
        <w:t>de una ciudadanía activa”, en f</w:t>
      </w:r>
      <w:r w:rsidRPr="00B01528">
        <w:t>oco</w:t>
      </w:r>
      <w:r>
        <w:t xml:space="preserve"> 84, Expansiva, Santiago, Chile, 2006.</w:t>
      </w:r>
    </w:p>
    <w:p w14:paraId="14DD8B25" w14:textId="77777777" w:rsidR="002165CC" w:rsidRDefault="002165CC" w:rsidP="00B478ED">
      <w:pPr>
        <w:spacing w:line="240" w:lineRule="auto"/>
        <w:rPr>
          <w:rFonts w:cs="Times New Roman"/>
          <w:szCs w:val="24"/>
        </w:rPr>
      </w:pPr>
    </w:p>
    <w:p w14:paraId="197265A3" w14:textId="77777777" w:rsidR="00B478ED" w:rsidRPr="00471121" w:rsidRDefault="00B478ED" w:rsidP="00B478ED">
      <w:pPr>
        <w:spacing w:line="240" w:lineRule="auto"/>
        <w:rPr>
          <w:rFonts w:cs="Times New Roman"/>
          <w:b/>
          <w:szCs w:val="24"/>
          <w:highlight w:val="yellow"/>
        </w:rPr>
      </w:pPr>
      <w:r w:rsidRPr="00471121">
        <w:rPr>
          <w:rFonts w:cs="Times New Roman"/>
          <w:szCs w:val="24"/>
        </w:rPr>
        <w:t xml:space="preserve">Guillen, A., K. Sáenz, M.H. Badii y J. Castillo, “Origen, espacio y niveles de participación ciudadana”; Daena: International Journal of Good Conscience. 4 (1) 179-193. Marzo 2009. ISSN 1870 – 557X </w:t>
      </w:r>
    </w:p>
    <w:p w14:paraId="6EE01C98" w14:textId="77777777" w:rsidR="00B478ED" w:rsidRDefault="00B478ED" w:rsidP="00471121">
      <w:pPr>
        <w:pStyle w:val="Textoindependiente"/>
        <w:ind w:right="-93"/>
        <w:rPr>
          <w:rFonts w:cs="Times New Roman"/>
          <w:szCs w:val="24"/>
        </w:rPr>
      </w:pPr>
    </w:p>
    <w:p w14:paraId="6D529846" w14:textId="77777777" w:rsidR="00B478ED" w:rsidRPr="00471121" w:rsidRDefault="00B478ED" w:rsidP="00B478ED">
      <w:pPr>
        <w:pStyle w:val="Textonotapie"/>
        <w:rPr>
          <w:sz w:val="24"/>
          <w:szCs w:val="24"/>
          <w:lang w:val="es-ES"/>
        </w:rPr>
      </w:pPr>
    </w:p>
    <w:p w14:paraId="14A8A813" w14:textId="77777777" w:rsidR="00B478ED" w:rsidRDefault="00B478ED" w:rsidP="00B478ED">
      <w:pPr>
        <w:rPr>
          <w:rFonts w:cs="Times New Roman"/>
          <w:szCs w:val="24"/>
          <w:lang w:val="es-ES"/>
        </w:rPr>
      </w:pPr>
      <w:r w:rsidRPr="00471121">
        <w:rPr>
          <w:szCs w:val="24"/>
          <w:lang w:val="es-ES"/>
        </w:rPr>
        <w:lastRenderedPageBreak/>
        <w:t>Instituto Nacional de Derechos Humanos, “Mapa de Conflictos Socioambientales, 2015</w:t>
      </w:r>
      <w:r w:rsidRPr="00471121">
        <w:rPr>
          <w:rFonts w:cs="Times New Roman"/>
          <w:szCs w:val="24"/>
          <w:lang w:val="es-ES"/>
        </w:rPr>
        <w:t>”, versión digital Santiago de Chile, mayo 2016.</w:t>
      </w:r>
    </w:p>
    <w:p w14:paraId="45DE8CB1" w14:textId="77777777" w:rsidR="00B478ED" w:rsidRDefault="00B478ED" w:rsidP="00B478ED">
      <w:pPr>
        <w:rPr>
          <w:rFonts w:cs="Times New Roman"/>
        </w:rPr>
      </w:pPr>
    </w:p>
    <w:p w14:paraId="06640348" w14:textId="77777777" w:rsidR="00B478ED" w:rsidRDefault="00B478ED" w:rsidP="00B478ED">
      <w:pPr>
        <w:rPr>
          <w:rFonts w:cs="Times New Roman"/>
        </w:rPr>
      </w:pPr>
      <w:r w:rsidRPr="00821191">
        <w:rPr>
          <w:rFonts w:cs="Times New Roman"/>
        </w:rPr>
        <w:t xml:space="preserve">Kriesberg, Louis; “Sociología de los conflictos sociales”; Editorial Trillas, México, 1975. </w:t>
      </w:r>
    </w:p>
    <w:p w14:paraId="5F1670DA" w14:textId="243131FA" w:rsidR="00B478ED" w:rsidRPr="00F77C64" w:rsidRDefault="00F77C64" w:rsidP="00F77C64">
      <w:pPr>
        <w:autoSpaceDE w:val="0"/>
        <w:autoSpaceDN w:val="0"/>
        <w:adjustRightInd w:val="0"/>
        <w:spacing w:before="100" w:beforeAutospacing="1" w:after="100" w:afterAutospacing="1" w:line="360" w:lineRule="auto"/>
        <w:rPr>
          <w:color w:val="0000FF"/>
          <w:u w:val="single"/>
        </w:rPr>
      </w:pPr>
      <w:r>
        <w:t xml:space="preserve">Krippendorff K., “Content análisis: an introduction to its methodology”, Sage 1980, Beverly Hills, California. (Versión en castellano: “Metodología de análisis de contenido, teoría y práctica”, Paidos, Barcelona.) Citado por </w:t>
      </w:r>
      <w:r w:rsidRPr="00C40F8C">
        <w:t>Tinto Arandes</w:t>
      </w:r>
      <w:r>
        <w:t xml:space="preserve">, </w:t>
      </w:r>
      <w:r w:rsidRPr="00C40F8C">
        <w:t>José Antonio</w:t>
      </w:r>
      <w:r>
        <w:t xml:space="preserve">, </w:t>
      </w:r>
      <w:r w:rsidRPr="00C40F8C">
        <w:t>El análisis de contenido como herramienta de utilidad para la realización de una investigación descriptiva. Un ejemplo de aplicación práctica utilizado para conocer las investigaciones realizadas sobre la imagen de marca de España y el efecto país de origen. Provincia [en línea]. 2013,</w:t>
      </w:r>
      <w:r>
        <w:t xml:space="preserve"> </w:t>
      </w:r>
      <w:r w:rsidRPr="00C40F8C">
        <w:t xml:space="preserve">(29), 135-173[fecha de Consulta 13 de Noviembre de 2022]. ISSN: 1317-9535. Disponible en: </w:t>
      </w:r>
      <w:hyperlink r:id="rId10" w:history="1">
        <w:r w:rsidRPr="00EB0A3A">
          <w:rPr>
            <w:rStyle w:val="Hipervnculo"/>
          </w:rPr>
          <w:t>https://www.redalyc.org/articulo.oa?id=55530465007</w:t>
        </w:r>
      </w:hyperlink>
    </w:p>
    <w:p w14:paraId="53D46A0E" w14:textId="64497363" w:rsidR="00471121" w:rsidRPr="00471121" w:rsidRDefault="00471121" w:rsidP="00471121">
      <w:pPr>
        <w:pStyle w:val="Textoindependiente"/>
        <w:ind w:right="-93"/>
        <w:rPr>
          <w:rFonts w:eastAsia="Courier New" w:cs="Times New Roman"/>
          <w:szCs w:val="24"/>
          <w:lang w:val="es-ES"/>
        </w:rPr>
      </w:pPr>
      <w:r w:rsidRPr="00471121">
        <w:rPr>
          <w:rFonts w:cs="Times New Roman"/>
          <w:szCs w:val="24"/>
        </w:rPr>
        <w:t xml:space="preserve">Ley 19.300 “Ley sobre Bases Generales del Medio Ambiente” (LBGMA), Promulgación 01.03.1994, publicación: 09.03.1994. </w:t>
      </w:r>
      <w:hyperlink r:id="rId11" w:history="1">
        <w:r w:rsidRPr="00471121">
          <w:rPr>
            <w:rStyle w:val="Hipervnculo"/>
            <w:rFonts w:eastAsia="Times New Roman" w:cs="Times New Roman"/>
            <w:szCs w:val="24"/>
          </w:rPr>
          <w:t>https://www.bcn.cl/leychile/navegar?idNorma=30667</w:t>
        </w:r>
      </w:hyperlink>
      <w:r w:rsidRPr="00471121">
        <w:rPr>
          <w:rFonts w:eastAsia="Times New Roman" w:cs="Times New Roman"/>
          <w:color w:val="0000FF"/>
          <w:szCs w:val="24"/>
        </w:rPr>
        <w:t xml:space="preserve">. </w:t>
      </w:r>
    </w:p>
    <w:p w14:paraId="658E2287" w14:textId="77777777" w:rsidR="002165CC" w:rsidRDefault="002165CC" w:rsidP="002165CC">
      <w:pPr>
        <w:pStyle w:val="Textonotapie"/>
        <w:rPr>
          <w:rFonts w:cs="Times New Roman"/>
          <w:sz w:val="24"/>
          <w:szCs w:val="24"/>
        </w:rPr>
      </w:pPr>
    </w:p>
    <w:p w14:paraId="18CF87FC" w14:textId="77777777" w:rsidR="002165CC" w:rsidRDefault="002165CC" w:rsidP="002165CC">
      <w:pPr>
        <w:pStyle w:val="Textonotapie"/>
        <w:rPr>
          <w:rFonts w:cs="Times New Roman"/>
          <w:sz w:val="24"/>
          <w:szCs w:val="24"/>
        </w:rPr>
      </w:pPr>
    </w:p>
    <w:p w14:paraId="284121E4" w14:textId="59A96E76" w:rsidR="002165CC" w:rsidRDefault="002165CC" w:rsidP="002165CC">
      <w:pPr>
        <w:rPr>
          <w:rFonts w:cs="Times New Roman"/>
          <w:szCs w:val="24"/>
        </w:rPr>
      </w:pPr>
      <w:r w:rsidRPr="00471121">
        <w:rPr>
          <w:rFonts w:cs="Times New Roman"/>
          <w:szCs w:val="24"/>
        </w:rPr>
        <w:t>Ley 20.417 “Crea el Ministerio, El Servicio de Evaluación Ambiental y la Superintendencia del Medio Ambiente”, Promulgación: 12.01.2010, Publicación: 26.01.2010</w:t>
      </w:r>
      <w:r w:rsidR="000A5907">
        <w:rPr>
          <w:rFonts w:cs="Times New Roman"/>
          <w:szCs w:val="24"/>
        </w:rPr>
        <w:t xml:space="preserve">. </w:t>
      </w:r>
      <w:r w:rsidR="000A5907" w:rsidRPr="000A5907">
        <w:rPr>
          <w:rFonts w:eastAsia="Roboto Lt" w:cs="Times New Roman"/>
          <w:color w:val="4D36F6"/>
          <w:w w:val="90"/>
          <w:szCs w:val="24"/>
        </w:rPr>
        <w:t>https://www.bcn.cl/leychile/navegar/imprimir?idNorma=1010459&amp;idVersion=2021-08-13</w:t>
      </w:r>
    </w:p>
    <w:p w14:paraId="6CA09A72" w14:textId="77777777" w:rsidR="002165CC" w:rsidRDefault="002165CC" w:rsidP="002165CC">
      <w:pPr>
        <w:pStyle w:val="Textonotapie"/>
        <w:rPr>
          <w:rFonts w:cs="Times New Roman"/>
          <w:sz w:val="24"/>
          <w:szCs w:val="24"/>
        </w:rPr>
      </w:pPr>
    </w:p>
    <w:p w14:paraId="2DFDE9F1" w14:textId="77777777" w:rsidR="002165CC" w:rsidRPr="00471121" w:rsidRDefault="002165CC" w:rsidP="002165CC">
      <w:pPr>
        <w:pStyle w:val="Textonotapie"/>
        <w:rPr>
          <w:rStyle w:val="Hipervnculo"/>
          <w:rFonts w:cs="Times New Roman"/>
          <w:sz w:val="24"/>
          <w:szCs w:val="24"/>
          <w:lang w:val="es-ES"/>
        </w:rPr>
      </w:pPr>
      <w:r w:rsidRPr="00471121">
        <w:rPr>
          <w:sz w:val="24"/>
          <w:szCs w:val="24"/>
        </w:rPr>
        <w:t xml:space="preserve">Ministerio de Medio Ambiente, “Guía participación ambiental”, 2017, </w:t>
      </w:r>
      <w:hyperlink r:id="rId12" w:history="1">
        <w:r w:rsidRPr="00471121">
          <w:rPr>
            <w:rStyle w:val="Hipervnculo"/>
            <w:rFonts w:cs="Times New Roman"/>
            <w:sz w:val="24"/>
            <w:szCs w:val="24"/>
            <w:lang w:val="es-ES"/>
          </w:rPr>
          <w:t>https://mma.gob.cl/wp-content/uploads/2017/11/guiaparticipacion.pdf</w:t>
        </w:r>
      </w:hyperlink>
    </w:p>
    <w:p w14:paraId="685207B0" w14:textId="77777777" w:rsidR="002165CC" w:rsidRDefault="002165CC" w:rsidP="002165CC">
      <w:pPr>
        <w:pStyle w:val="Textonotapie"/>
        <w:rPr>
          <w:rFonts w:cs="Times New Roman"/>
          <w:sz w:val="24"/>
          <w:szCs w:val="24"/>
        </w:rPr>
      </w:pPr>
    </w:p>
    <w:p w14:paraId="65BDF00F" w14:textId="77777777" w:rsidR="002165CC" w:rsidRDefault="002165CC" w:rsidP="002165CC">
      <w:pPr>
        <w:pStyle w:val="Textonotapie"/>
        <w:rPr>
          <w:rFonts w:cs="Times New Roman"/>
          <w:sz w:val="24"/>
          <w:szCs w:val="24"/>
        </w:rPr>
      </w:pPr>
    </w:p>
    <w:p w14:paraId="3489F0CF" w14:textId="7D41D0B4" w:rsidR="000A5907" w:rsidRDefault="002165CC" w:rsidP="000A5907">
      <w:pPr>
        <w:rPr>
          <w:rStyle w:val="Textoennegrita"/>
          <w:rFonts w:ascii="Segoe UI" w:hAnsi="Segoe UI" w:cs="Segoe UI"/>
          <w:color w:val="5F6368"/>
          <w:sz w:val="23"/>
          <w:szCs w:val="23"/>
          <w:shd w:val="clear" w:color="auto" w:fill="FFFFFF"/>
        </w:rPr>
      </w:pPr>
      <w:r>
        <w:rPr>
          <w:rFonts w:cs="Times New Roman"/>
          <w:szCs w:val="24"/>
        </w:rPr>
        <w:t xml:space="preserve">Ministerio Secretaria General de Gobierno, </w:t>
      </w:r>
      <w:r w:rsidR="00B910DB">
        <w:rPr>
          <w:rFonts w:cs="Times New Roman"/>
          <w:szCs w:val="24"/>
        </w:rPr>
        <w:t xml:space="preserve">primer </w:t>
      </w:r>
      <w:r>
        <w:rPr>
          <w:rFonts w:cs="Times New Roman"/>
          <w:szCs w:val="24"/>
        </w:rPr>
        <w:t>“</w:t>
      </w:r>
      <w:r w:rsidRPr="00471121">
        <w:rPr>
          <w:rFonts w:cs="Times New Roman"/>
          <w:szCs w:val="24"/>
        </w:rPr>
        <w:t>Instructivo Presidencia</w:t>
      </w:r>
      <w:r>
        <w:rPr>
          <w:rFonts w:cs="Times New Roman"/>
          <w:szCs w:val="24"/>
        </w:rPr>
        <w:t>l sobre participación ciudadana</w:t>
      </w:r>
      <w:r w:rsidRPr="00471121">
        <w:rPr>
          <w:rFonts w:cs="Times New Roman"/>
          <w:szCs w:val="24"/>
        </w:rPr>
        <w:t xml:space="preserve"> Nº 030 </w:t>
      </w:r>
      <w:r>
        <w:rPr>
          <w:rFonts w:cs="Times New Roman"/>
          <w:szCs w:val="24"/>
        </w:rPr>
        <w:t>–</w:t>
      </w:r>
      <w:r w:rsidRPr="00471121">
        <w:rPr>
          <w:rFonts w:cs="Times New Roman"/>
          <w:szCs w:val="24"/>
        </w:rPr>
        <w:t xml:space="preserve"> 2000</w:t>
      </w:r>
      <w:r>
        <w:rPr>
          <w:rFonts w:cs="Times New Roman"/>
          <w:szCs w:val="24"/>
        </w:rPr>
        <w:t xml:space="preserve">”, </w:t>
      </w:r>
      <w:r w:rsidRPr="00471121">
        <w:rPr>
          <w:rFonts w:cs="Times New Roman"/>
          <w:szCs w:val="24"/>
        </w:rPr>
        <w:t xml:space="preserve"> </w:t>
      </w:r>
      <w:r>
        <w:rPr>
          <w:rFonts w:cs="Times New Roman"/>
          <w:szCs w:val="24"/>
        </w:rPr>
        <w:t xml:space="preserve">Santiago, Chile, </w:t>
      </w:r>
      <w:r w:rsidRPr="00471121">
        <w:rPr>
          <w:rFonts w:cs="Times New Roman"/>
          <w:szCs w:val="24"/>
        </w:rPr>
        <w:t>diciembre 2000.</w:t>
      </w:r>
      <w:r w:rsidR="000A5907">
        <w:rPr>
          <w:rFonts w:cs="Times New Roman"/>
          <w:szCs w:val="24"/>
        </w:rPr>
        <w:t xml:space="preserve"> </w:t>
      </w:r>
      <w:hyperlink r:id="rId13" w:history="1">
        <w:r w:rsidR="000A5907" w:rsidRPr="00723804">
          <w:rPr>
            <w:rStyle w:val="Hipervnculo"/>
            <w:sz w:val="23"/>
            <w:szCs w:val="23"/>
            <w:shd w:val="clear" w:color="auto" w:fill="FFFFFF"/>
          </w:rPr>
          <w:t>https://www.guiadigital.gob.cl/sites/default/files/instructivopresidencialparticipacion.pdf</w:t>
        </w:r>
      </w:hyperlink>
    </w:p>
    <w:p w14:paraId="44BEBC45" w14:textId="52482395" w:rsidR="002165CC" w:rsidRPr="00471121" w:rsidRDefault="002165CC" w:rsidP="002165CC">
      <w:pPr>
        <w:pStyle w:val="Textonotapie"/>
        <w:rPr>
          <w:rFonts w:cs="Times New Roman"/>
          <w:sz w:val="24"/>
          <w:szCs w:val="24"/>
          <w:lang w:val="es-ES"/>
        </w:rPr>
      </w:pPr>
    </w:p>
    <w:p w14:paraId="441FEDBF" w14:textId="77777777" w:rsidR="00471121" w:rsidRPr="00471121" w:rsidRDefault="00471121" w:rsidP="00471121">
      <w:pPr>
        <w:pStyle w:val="Textonotapie"/>
        <w:rPr>
          <w:sz w:val="24"/>
          <w:szCs w:val="24"/>
        </w:rPr>
      </w:pPr>
    </w:p>
    <w:p w14:paraId="1626B447" w14:textId="69EEF48A" w:rsidR="00B478ED" w:rsidRDefault="00B478ED" w:rsidP="00B478ED">
      <w:pPr>
        <w:rPr>
          <w:rFonts w:cs="Times New Roman"/>
        </w:rPr>
      </w:pPr>
      <w:r w:rsidRPr="00123D79">
        <w:rPr>
          <w:rFonts w:cs="Times New Roman"/>
        </w:rPr>
        <w:t>Ojeda, Harvez, Paulina;</w:t>
      </w:r>
      <w:r w:rsidRPr="00123D79">
        <w:t xml:space="preserve"> “</w:t>
      </w:r>
      <w:r>
        <w:rPr>
          <w:rFonts w:cs="Times New Roman"/>
        </w:rPr>
        <w:t>La Participación C</w:t>
      </w:r>
      <w:r w:rsidRPr="00123D79">
        <w:rPr>
          <w:rFonts w:cs="Times New Roman"/>
        </w:rPr>
        <w:t>iudadana en el Sistema de Evaluación de Impacto Ambiental:</w:t>
      </w:r>
      <w:r w:rsidRPr="00123D79">
        <w:t xml:space="preserve"> </w:t>
      </w:r>
      <w:r w:rsidRPr="00123D79">
        <w:rPr>
          <w:rFonts w:cs="Times New Roman"/>
        </w:rPr>
        <w:t>Un enfoque hacia los proyectos de generación hidroeléctrica con reasentamientos humanos”</w:t>
      </w:r>
      <w:r>
        <w:rPr>
          <w:rFonts w:cs="Times New Roman"/>
        </w:rPr>
        <w:t xml:space="preserve">; Santiago, </w:t>
      </w:r>
      <w:r w:rsidR="002165CC">
        <w:rPr>
          <w:rFonts w:cs="Times New Roman"/>
        </w:rPr>
        <w:t xml:space="preserve">Chile, </w:t>
      </w:r>
      <w:r>
        <w:rPr>
          <w:rFonts w:cs="Times New Roman"/>
        </w:rPr>
        <w:t>Noviembre de 2012.</w:t>
      </w:r>
    </w:p>
    <w:p w14:paraId="253B8497" w14:textId="77777777" w:rsidR="00B478ED" w:rsidRDefault="00B478ED" w:rsidP="00B478ED">
      <w:pPr>
        <w:rPr>
          <w:rFonts w:cs="Times New Roman"/>
        </w:rPr>
      </w:pPr>
    </w:p>
    <w:p w14:paraId="775A6926" w14:textId="77777777" w:rsidR="00B478ED" w:rsidRDefault="00B478ED" w:rsidP="00B478ED">
      <w:pPr>
        <w:rPr>
          <w:rFonts w:cs="Times New Roman"/>
        </w:rPr>
      </w:pPr>
      <w:r>
        <w:rPr>
          <w:rFonts w:cs="Times New Roman"/>
        </w:rPr>
        <w:lastRenderedPageBreak/>
        <w:t>Reyes Francisca, Ríos Emilia</w:t>
      </w:r>
      <w:r w:rsidRPr="00CE6770">
        <w:rPr>
          <w:rFonts w:cs="Times New Roman"/>
        </w:rPr>
        <w:t xml:space="preserve"> “Participación Ciudadana en Proyectos de Inversión: Lecciones desde la experiencia internacional”</w:t>
      </w:r>
      <w:r>
        <w:rPr>
          <w:rFonts w:cs="Times New Roman"/>
        </w:rPr>
        <w:t>; Espacio Público, documento de referencia N°26, 2016.</w:t>
      </w:r>
    </w:p>
    <w:p w14:paraId="4699CB6A" w14:textId="77777777" w:rsidR="00B478ED" w:rsidRPr="00471121" w:rsidRDefault="00B478ED" w:rsidP="00471121">
      <w:pPr>
        <w:rPr>
          <w:szCs w:val="24"/>
        </w:rPr>
      </w:pPr>
    </w:p>
    <w:p w14:paraId="686D0913" w14:textId="11BF10AA" w:rsidR="00471121" w:rsidRDefault="002165CC" w:rsidP="00471121">
      <w:pPr>
        <w:rPr>
          <w:rFonts w:cs="Times New Roman"/>
          <w:szCs w:val="24"/>
        </w:rPr>
      </w:pPr>
      <w:r>
        <w:rPr>
          <w:rFonts w:cs="Times New Roman"/>
          <w:szCs w:val="24"/>
        </w:rPr>
        <w:t>Serrano, Claudia</w:t>
      </w:r>
      <w:r w:rsidR="00471121" w:rsidRPr="00471121">
        <w:rPr>
          <w:rFonts w:cs="Times New Roman"/>
          <w:szCs w:val="24"/>
        </w:rPr>
        <w:t>, “Participación social y ciudadanía”: Un debate del Chile contemporáneo; División de Estudios Sociales</w:t>
      </w:r>
      <w:r>
        <w:rPr>
          <w:rFonts w:cs="Times New Roman"/>
          <w:szCs w:val="24"/>
        </w:rPr>
        <w:t xml:space="preserve"> de MIDEPLAN; Santiago de Chile, 1998.</w:t>
      </w:r>
    </w:p>
    <w:p w14:paraId="4207E5B2" w14:textId="77777777" w:rsidR="00B478ED" w:rsidRDefault="00B478ED" w:rsidP="00471121">
      <w:pPr>
        <w:rPr>
          <w:rFonts w:cs="Times New Roman"/>
        </w:rPr>
      </w:pPr>
    </w:p>
    <w:bookmarkEnd w:id="0"/>
    <w:p w14:paraId="53E30FD6" w14:textId="278EB641" w:rsidR="00471121" w:rsidRDefault="00471121" w:rsidP="00471121">
      <w:pPr>
        <w:rPr>
          <w:rFonts w:cs="Times New Roman"/>
          <w:szCs w:val="24"/>
        </w:rPr>
      </w:pPr>
    </w:p>
    <w:sectPr w:rsidR="00471121" w:rsidSect="00462039">
      <w:footerReference w:type="default" r:id="rId14"/>
      <w:pgSz w:w="12240" w:h="15840"/>
      <w:pgMar w:top="1417" w:right="1701" w:bottom="1417"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87BF98" w16cid:durableId="2723A9C0"/>
  <w16cid:commentId w16cid:paraId="3AB1760C" w16cid:durableId="2723A9C1"/>
  <w16cid:commentId w16cid:paraId="1DA10477" w16cid:durableId="2723A9C2"/>
  <w16cid:commentId w16cid:paraId="1FFE96B0" w16cid:durableId="2723A9C3"/>
  <w16cid:commentId w16cid:paraId="447FED22" w16cid:durableId="2723A9C4"/>
  <w16cid:commentId w16cid:paraId="5B67B97E" w16cid:durableId="2723A9C6"/>
  <w16cid:commentId w16cid:paraId="1D457DD1" w16cid:durableId="2723A9C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C0A7A" w14:textId="77777777" w:rsidR="00D503F5" w:rsidRDefault="00D503F5" w:rsidP="00010316">
      <w:pPr>
        <w:spacing w:after="0" w:line="240" w:lineRule="auto"/>
      </w:pPr>
      <w:r>
        <w:separator/>
      </w:r>
    </w:p>
  </w:endnote>
  <w:endnote w:type="continuationSeparator" w:id="0">
    <w:p w14:paraId="1394C80E" w14:textId="77777777" w:rsidR="00D503F5" w:rsidRDefault="00D503F5" w:rsidP="00010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Roboto Lt">
    <w:altName w:val="Times New Roman"/>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3329238"/>
      <w:docPartObj>
        <w:docPartGallery w:val="Page Numbers (Bottom of Page)"/>
        <w:docPartUnique/>
      </w:docPartObj>
    </w:sdtPr>
    <w:sdtEndPr/>
    <w:sdtContent>
      <w:p w14:paraId="4B5E492D" w14:textId="1A6683D6" w:rsidR="000C5E0E" w:rsidRDefault="000C5E0E">
        <w:pPr>
          <w:pStyle w:val="Piedepgina"/>
          <w:jc w:val="right"/>
        </w:pPr>
        <w:r>
          <w:fldChar w:fldCharType="begin"/>
        </w:r>
        <w:r>
          <w:instrText>PAGE   \* MERGEFORMAT</w:instrText>
        </w:r>
        <w:r>
          <w:fldChar w:fldCharType="separate"/>
        </w:r>
        <w:r w:rsidR="004E5E36" w:rsidRPr="004E5E36">
          <w:rPr>
            <w:noProof/>
            <w:lang w:val="es-ES"/>
          </w:rPr>
          <w:t>4</w:t>
        </w:r>
        <w:r>
          <w:fldChar w:fldCharType="end"/>
        </w:r>
      </w:p>
    </w:sdtContent>
  </w:sdt>
  <w:p w14:paraId="6A80504E" w14:textId="77777777" w:rsidR="000C5E0E" w:rsidRDefault="000C5E0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A6A25F" w14:textId="77777777" w:rsidR="00D503F5" w:rsidRDefault="00D503F5" w:rsidP="00010316">
      <w:pPr>
        <w:spacing w:after="0" w:line="240" w:lineRule="auto"/>
      </w:pPr>
      <w:r>
        <w:separator/>
      </w:r>
    </w:p>
  </w:footnote>
  <w:footnote w:type="continuationSeparator" w:id="0">
    <w:p w14:paraId="6824FF12" w14:textId="77777777" w:rsidR="00D503F5" w:rsidRDefault="00D503F5" w:rsidP="00010316">
      <w:pPr>
        <w:spacing w:after="0" w:line="240" w:lineRule="auto"/>
      </w:pPr>
      <w:r>
        <w:continuationSeparator/>
      </w:r>
    </w:p>
  </w:footnote>
  <w:footnote w:id="1">
    <w:p w14:paraId="579F043E" w14:textId="0BACA6B8" w:rsidR="000C5E0E" w:rsidRPr="009A19A9" w:rsidRDefault="000C5E0E" w:rsidP="000253A8">
      <w:pPr>
        <w:pStyle w:val="Textoindependiente"/>
        <w:ind w:right="-93"/>
        <w:rPr>
          <w:rFonts w:eastAsia="Courier New" w:cs="Times New Roman"/>
          <w:sz w:val="20"/>
          <w:lang w:val="es-ES"/>
        </w:rPr>
      </w:pPr>
      <w:r w:rsidRPr="00AD5E59">
        <w:rPr>
          <w:rStyle w:val="Refdenotaalpie"/>
          <w:rFonts w:cs="Times New Roman"/>
          <w:sz w:val="20"/>
        </w:rPr>
        <w:footnoteRef/>
      </w:r>
      <w:r w:rsidRPr="00AD5E59">
        <w:rPr>
          <w:rFonts w:cs="Times New Roman"/>
          <w:sz w:val="20"/>
        </w:rPr>
        <w:t xml:space="preserve"> Biblioteca del Congreso Nacional de Chile (BNC),</w:t>
      </w:r>
      <w:r>
        <w:rPr>
          <w:rFonts w:cs="Times New Roman"/>
        </w:rPr>
        <w:t xml:space="preserve"> </w:t>
      </w:r>
      <w:r w:rsidRPr="009A19A9">
        <w:rPr>
          <w:rFonts w:cs="Times New Roman"/>
          <w:sz w:val="20"/>
        </w:rPr>
        <w:t xml:space="preserve">Ley 19.300 “Ley sobre Bases Generales del Medio Ambiente” (LBGMA), </w:t>
      </w:r>
      <w:r>
        <w:rPr>
          <w:rFonts w:cs="Times New Roman"/>
          <w:sz w:val="20"/>
        </w:rPr>
        <w:t>(</w:t>
      </w:r>
      <w:r w:rsidRPr="009A19A9">
        <w:rPr>
          <w:rFonts w:cs="Times New Roman"/>
          <w:sz w:val="20"/>
        </w:rPr>
        <w:t>Promulgación 01.03.1994, publicación: 09.03.1994</w:t>
      </w:r>
      <w:r>
        <w:rPr>
          <w:rFonts w:cs="Times New Roman"/>
          <w:sz w:val="20"/>
        </w:rPr>
        <w:t>)</w:t>
      </w:r>
      <w:r w:rsidRPr="009A19A9">
        <w:rPr>
          <w:rFonts w:cs="Times New Roman"/>
          <w:sz w:val="20"/>
        </w:rPr>
        <w:t xml:space="preserve">. </w:t>
      </w:r>
      <w:hyperlink r:id="rId1" w:history="1">
        <w:r w:rsidRPr="009118CF">
          <w:rPr>
            <w:rStyle w:val="Hipervnculo"/>
            <w:rFonts w:eastAsia="Times New Roman" w:cs="Times New Roman"/>
            <w:sz w:val="20"/>
          </w:rPr>
          <w:t>https://www.bcn.cl/leychile/navegar?idNorma=30667</w:t>
        </w:r>
      </w:hyperlink>
      <w:r>
        <w:rPr>
          <w:rFonts w:eastAsia="Times New Roman" w:cs="Times New Roman"/>
          <w:color w:val="0000FF"/>
          <w:sz w:val="20"/>
        </w:rPr>
        <w:t xml:space="preserve"> </w:t>
      </w:r>
      <w:r w:rsidRPr="00B42939">
        <w:rPr>
          <w:rFonts w:eastAsia="Times New Roman" w:cs="Times New Roman"/>
          <w:sz w:val="20"/>
        </w:rPr>
        <w:t>(Fe</w:t>
      </w:r>
      <w:r>
        <w:rPr>
          <w:rFonts w:eastAsia="Times New Roman" w:cs="Times New Roman"/>
          <w:sz w:val="20"/>
        </w:rPr>
        <w:t xml:space="preserve">cha consulta 20 febrero </w:t>
      </w:r>
      <w:r w:rsidRPr="00B42939">
        <w:rPr>
          <w:rFonts w:eastAsia="Times New Roman" w:cs="Times New Roman"/>
          <w:sz w:val="20"/>
        </w:rPr>
        <w:t>2022).</w:t>
      </w:r>
    </w:p>
  </w:footnote>
  <w:footnote w:id="2">
    <w:p w14:paraId="0375DFD8" w14:textId="14DB685A" w:rsidR="000C5E0E" w:rsidRPr="00FD000C" w:rsidRDefault="000C5E0E" w:rsidP="00FD000C">
      <w:pPr>
        <w:pStyle w:val="Textonotapie"/>
        <w:rPr>
          <w:rFonts w:cs="Times New Roman"/>
          <w:lang w:val="es-ES"/>
        </w:rPr>
      </w:pPr>
      <w:r>
        <w:rPr>
          <w:rStyle w:val="Refdenotaalpie"/>
        </w:rPr>
        <w:footnoteRef/>
      </w:r>
      <w:r>
        <w:t xml:space="preserve"> Ministerio de Medio Ambiente, “Guía participación ambiental”, 2017, </w:t>
      </w:r>
      <w:hyperlink r:id="rId2" w:history="1">
        <w:r w:rsidRPr="008B744A">
          <w:rPr>
            <w:rStyle w:val="Hipervnculo"/>
            <w:rFonts w:cs="Times New Roman"/>
            <w:lang w:val="es-ES"/>
          </w:rPr>
          <w:t>https://mma.gob.cl/wp-content/uploads/2017/11/guiaparticipacion.pdf</w:t>
        </w:r>
      </w:hyperlink>
      <w:r w:rsidRPr="00B42939">
        <w:rPr>
          <w:rStyle w:val="Hipervnculo"/>
          <w:rFonts w:cs="Times New Roman"/>
          <w:u w:val="none"/>
          <w:lang w:val="es-ES"/>
        </w:rPr>
        <w:t xml:space="preserve">  </w:t>
      </w:r>
      <w:r w:rsidRPr="00B42939">
        <w:rPr>
          <w:rStyle w:val="Hipervnculo"/>
          <w:rFonts w:cs="Times New Roman"/>
          <w:color w:val="auto"/>
          <w:u w:val="none"/>
          <w:lang w:val="es-ES"/>
        </w:rPr>
        <w:t>(fecha consulta:</w:t>
      </w:r>
      <w:r>
        <w:rPr>
          <w:rStyle w:val="Hipervnculo"/>
          <w:rFonts w:cs="Times New Roman"/>
          <w:color w:val="auto"/>
          <w:u w:val="none"/>
          <w:lang w:val="es-ES"/>
        </w:rPr>
        <w:t xml:space="preserve"> 13 de marzo 2022).</w:t>
      </w:r>
    </w:p>
  </w:footnote>
  <w:footnote w:id="3">
    <w:p w14:paraId="1F443E23" w14:textId="5D5EF2E9" w:rsidR="000C5E0E" w:rsidRPr="007519D8" w:rsidRDefault="000C5E0E">
      <w:pPr>
        <w:pStyle w:val="Textonotapie"/>
        <w:rPr>
          <w:lang w:val="es-ES"/>
        </w:rPr>
      </w:pPr>
      <w:r>
        <w:rPr>
          <w:rStyle w:val="Refdenotaalpie"/>
        </w:rPr>
        <w:footnoteRef/>
      </w:r>
      <w:r>
        <w:t xml:space="preserve"> </w:t>
      </w:r>
      <w:r w:rsidRPr="00A778A3">
        <w:rPr>
          <w:rFonts w:cs="Times New Roman"/>
        </w:rPr>
        <w:t>Art. 4° Ley 19.300</w:t>
      </w:r>
      <w:r>
        <w:rPr>
          <w:rFonts w:cs="Times New Roman"/>
        </w:rPr>
        <w:t xml:space="preserve">, pág. 4.  </w:t>
      </w:r>
      <w:hyperlink r:id="rId3" w:history="1">
        <w:r w:rsidRPr="005C2474">
          <w:rPr>
            <w:rStyle w:val="Hipervnculo"/>
            <w:rFonts w:eastAsia="Times New Roman" w:cs="Times New Roman"/>
          </w:rPr>
          <w:t>https://www.bcn.cl/leychile/navegar?idNorma=30667</w:t>
        </w:r>
      </w:hyperlink>
      <w:r>
        <w:rPr>
          <w:rFonts w:eastAsia="Times New Roman" w:cs="Times New Roman"/>
          <w:color w:val="0000FF"/>
        </w:rPr>
        <w:t xml:space="preserve">. </w:t>
      </w:r>
      <w:r w:rsidRPr="00B42939">
        <w:rPr>
          <w:rFonts w:eastAsia="Times New Roman" w:cs="Times New Roman"/>
        </w:rPr>
        <w:t>(Fe</w:t>
      </w:r>
      <w:r>
        <w:rPr>
          <w:rFonts w:eastAsia="Times New Roman" w:cs="Times New Roman"/>
        </w:rPr>
        <w:t>cha consulta 20</w:t>
      </w:r>
      <w:r w:rsidRPr="00B42939">
        <w:rPr>
          <w:rFonts w:eastAsia="Times New Roman" w:cs="Times New Roman"/>
        </w:rPr>
        <w:t xml:space="preserve"> </w:t>
      </w:r>
      <w:r>
        <w:rPr>
          <w:rFonts w:eastAsia="Times New Roman" w:cs="Times New Roman"/>
        </w:rPr>
        <w:t xml:space="preserve">febrero </w:t>
      </w:r>
      <w:r w:rsidRPr="00B42939">
        <w:rPr>
          <w:rFonts w:eastAsia="Times New Roman" w:cs="Times New Roman"/>
        </w:rPr>
        <w:t>2022).</w:t>
      </w:r>
    </w:p>
  </w:footnote>
  <w:footnote w:id="4">
    <w:p w14:paraId="3D6853A2" w14:textId="2383918D" w:rsidR="000C5E0E" w:rsidRPr="0025343B" w:rsidRDefault="000C5E0E" w:rsidP="00EB5EDE">
      <w:pPr>
        <w:pStyle w:val="Textonotapie"/>
        <w:rPr>
          <w:rFonts w:cs="Times New Roman"/>
        </w:rPr>
      </w:pPr>
      <w:r w:rsidRPr="0025343B">
        <w:rPr>
          <w:rStyle w:val="Refdenotaalpie"/>
        </w:rPr>
        <w:footnoteRef/>
      </w:r>
      <w:r w:rsidRPr="0025343B">
        <w:t xml:space="preserve"> Biblioteca del Congreso Nacional de Chile (BCN); </w:t>
      </w:r>
      <w:r w:rsidRPr="0025343B">
        <w:rPr>
          <w:rFonts w:cs="Times New Roman"/>
        </w:rPr>
        <w:t xml:space="preserve">Ley 20.417 “Crea el Ministerio, El Servicio de Evaluación Ambiental y la Superintendencia del Medio Ambiente”, (Promulgación: 12.01.2010, Publicación: 26.01.2010). </w:t>
      </w:r>
      <w:hyperlink r:id="rId4" w:history="1">
        <w:r w:rsidRPr="0025343B">
          <w:rPr>
            <w:rStyle w:val="Hipervnculo"/>
            <w:rFonts w:cs="Times New Roman"/>
          </w:rPr>
          <w:t>https://www.bcn.cl/leychile/navegar?idNorma=1010459</w:t>
        </w:r>
      </w:hyperlink>
      <w:r w:rsidRPr="0025343B">
        <w:rPr>
          <w:rFonts w:cs="Times New Roman"/>
        </w:rPr>
        <w:t xml:space="preserve">. (Fecha consulta </w:t>
      </w:r>
      <w:r>
        <w:rPr>
          <w:rFonts w:cs="Times New Roman"/>
        </w:rPr>
        <w:t>5 de marzo</w:t>
      </w:r>
      <w:r w:rsidRPr="0025343B">
        <w:rPr>
          <w:rFonts w:cs="Times New Roman"/>
        </w:rPr>
        <w:t xml:space="preserve"> 2022).</w:t>
      </w:r>
    </w:p>
  </w:footnote>
  <w:footnote w:id="5">
    <w:p w14:paraId="27325F1A" w14:textId="30577549" w:rsidR="000C5E0E" w:rsidRPr="0025343B" w:rsidRDefault="000C5E0E">
      <w:pPr>
        <w:pStyle w:val="Textonotapie"/>
        <w:rPr>
          <w:lang w:val="es-ES"/>
        </w:rPr>
      </w:pPr>
      <w:r w:rsidRPr="0025343B">
        <w:rPr>
          <w:rStyle w:val="Refdenotaalpie"/>
        </w:rPr>
        <w:footnoteRef/>
      </w:r>
      <w:r w:rsidRPr="0025343B">
        <w:t xml:space="preserve"> </w:t>
      </w:r>
      <w:r w:rsidRPr="0025343B">
        <w:rPr>
          <w:rFonts w:cs="Times New Roman"/>
          <w:lang w:val="es-ES"/>
        </w:rPr>
        <w:t xml:space="preserve">Artículo 30 bis de la Ley N°20.417, pp.16. </w:t>
      </w:r>
      <w:hyperlink r:id="rId5" w:history="1">
        <w:r w:rsidRPr="0025343B">
          <w:rPr>
            <w:rStyle w:val="Hipervnculo"/>
            <w:rFonts w:cs="Times New Roman"/>
          </w:rPr>
          <w:t>https://www.bcn.cl/leychile/navegar?idNorma=1010459</w:t>
        </w:r>
      </w:hyperlink>
      <w:r>
        <w:rPr>
          <w:rFonts w:cs="Times New Roman"/>
        </w:rPr>
        <w:t xml:space="preserve"> (F</w:t>
      </w:r>
      <w:r w:rsidRPr="0025343B">
        <w:rPr>
          <w:rFonts w:cs="Times New Roman"/>
        </w:rPr>
        <w:t xml:space="preserve">echa consulta </w:t>
      </w:r>
      <w:r>
        <w:rPr>
          <w:rFonts w:cs="Times New Roman"/>
        </w:rPr>
        <w:t xml:space="preserve">5 de marzo </w:t>
      </w:r>
      <w:r w:rsidRPr="0025343B">
        <w:rPr>
          <w:rFonts w:cs="Times New Roman"/>
        </w:rPr>
        <w:t>2022).</w:t>
      </w:r>
    </w:p>
  </w:footnote>
  <w:footnote w:id="6">
    <w:p w14:paraId="0453FBD6" w14:textId="7459454F" w:rsidR="000C5E0E" w:rsidRPr="0025343B" w:rsidRDefault="000C5E0E">
      <w:pPr>
        <w:pStyle w:val="Textonotapie"/>
        <w:rPr>
          <w:lang w:val="es-ES"/>
        </w:rPr>
      </w:pPr>
      <w:r w:rsidRPr="0025343B">
        <w:rPr>
          <w:rStyle w:val="Refdenotaalpie"/>
        </w:rPr>
        <w:footnoteRef/>
      </w:r>
      <w:r w:rsidRPr="0025343B">
        <w:t xml:space="preserve"> </w:t>
      </w:r>
      <w:r w:rsidRPr="0025343B">
        <w:rPr>
          <w:lang w:val="es-ES"/>
        </w:rPr>
        <w:t>Ibíd. nota 4, articulo 13.bis, pág.7.</w:t>
      </w:r>
    </w:p>
  </w:footnote>
  <w:footnote w:id="7">
    <w:p w14:paraId="70D95A72" w14:textId="7E8C2954" w:rsidR="000C5E0E" w:rsidRPr="0025343B" w:rsidRDefault="000C5E0E" w:rsidP="000A5907">
      <w:pPr>
        <w:rPr>
          <w:rFonts w:ascii="Segoe UI" w:hAnsi="Segoe UI" w:cs="Segoe UI"/>
          <w:b/>
          <w:bCs/>
          <w:color w:val="5F6368"/>
          <w:sz w:val="20"/>
          <w:shd w:val="clear" w:color="auto" w:fill="FFFFFF"/>
        </w:rPr>
      </w:pPr>
      <w:r w:rsidRPr="0025343B">
        <w:rPr>
          <w:rStyle w:val="Refdenotaalpie"/>
          <w:rFonts w:cs="Times New Roman"/>
          <w:sz w:val="20"/>
        </w:rPr>
        <w:footnoteRef/>
      </w:r>
      <w:r w:rsidRPr="0025343B">
        <w:rPr>
          <w:rFonts w:cs="Times New Roman"/>
          <w:sz w:val="20"/>
        </w:rPr>
        <w:t xml:space="preserve"> Ministerio Secretaria General de Gobierno, primer “Instructivo Presidencial sobre participación ciudadana” Nº 030 - 2000. Emitido el 07 de diciembre del año 2000. </w:t>
      </w:r>
      <w:hyperlink r:id="rId6" w:history="1">
        <w:r w:rsidRPr="0025343B">
          <w:rPr>
            <w:rStyle w:val="Hipervnculo"/>
            <w:sz w:val="20"/>
            <w:shd w:val="clear" w:color="auto" w:fill="FFFFFF"/>
          </w:rPr>
          <w:t>https://www.guiadigital.gob.cl/sites/default/files/instructivopresidencialparticipacion.pdf</w:t>
        </w:r>
      </w:hyperlink>
      <w:r w:rsidRPr="0025343B">
        <w:rPr>
          <w:rStyle w:val="Hipervnculo"/>
          <w:sz w:val="20"/>
          <w:shd w:val="clear" w:color="auto" w:fill="FFFFFF"/>
        </w:rPr>
        <w:t xml:space="preserve"> (fecha consulta </w:t>
      </w:r>
      <w:r w:rsidRPr="0025343B">
        <w:rPr>
          <w:rStyle w:val="Hipervnculo"/>
          <w:color w:val="auto"/>
          <w:sz w:val="20"/>
          <w:u w:val="none"/>
          <w:shd w:val="clear" w:color="auto" w:fill="FFFFFF"/>
        </w:rPr>
        <w:t xml:space="preserve">(Fecha consulta </w:t>
      </w:r>
      <w:r>
        <w:rPr>
          <w:rStyle w:val="Hipervnculo"/>
          <w:color w:val="auto"/>
          <w:sz w:val="20"/>
          <w:u w:val="none"/>
          <w:shd w:val="clear" w:color="auto" w:fill="FFFFFF"/>
        </w:rPr>
        <w:t>10 enero 2021</w:t>
      </w:r>
      <w:r w:rsidRPr="0025343B">
        <w:rPr>
          <w:rStyle w:val="Hipervnculo"/>
          <w:color w:val="auto"/>
          <w:sz w:val="20"/>
          <w:u w:val="none"/>
          <w:shd w:val="clear" w:color="auto" w:fill="FFFFFF"/>
        </w:rPr>
        <w:t>).</w:t>
      </w:r>
    </w:p>
  </w:footnote>
  <w:footnote w:id="8">
    <w:p w14:paraId="26978487" w14:textId="2DC2FEB3" w:rsidR="000C5E0E" w:rsidRPr="0025343B" w:rsidRDefault="000C5E0E">
      <w:pPr>
        <w:pStyle w:val="Textonotapie"/>
        <w:rPr>
          <w:lang w:val="es-ES"/>
        </w:rPr>
      </w:pPr>
      <w:r w:rsidRPr="0025343B">
        <w:rPr>
          <w:rStyle w:val="Refdenotaalpie"/>
        </w:rPr>
        <w:footnoteRef/>
      </w:r>
      <w:r w:rsidRPr="0025343B">
        <w:t xml:space="preserve"> Biblioteca del Congreso Nacional (BCN); Ley 20.500; (</w:t>
      </w:r>
      <w:r w:rsidRPr="0025343B">
        <w:rPr>
          <w:rFonts w:cs="Times New Roman"/>
          <w:lang w:val="es-ES"/>
        </w:rPr>
        <w:t xml:space="preserve">Promulgada el 4 de febrero del año 2011. Publicada 16 de febrero 2011) </w:t>
      </w:r>
      <w:r w:rsidRPr="0025343B">
        <w:rPr>
          <w:rFonts w:cs="Times New Roman"/>
        </w:rPr>
        <w:t xml:space="preserve">Art. 69, Titulo IV. </w:t>
      </w:r>
      <w:hyperlink r:id="rId7" w:history="1">
        <w:r w:rsidRPr="0025343B">
          <w:rPr>
            <w:rStyle w:val="Hipervnculo"/>
            <w:rFonts w:cs="Times New Roman"/>
            <w:lang w:val="es-ES"/>
          </w:rPr>
          <w:t>https://www.bcn.cl/leychile/navegar?idNorma=1023143&amp;idParte=9111258&amp;idVersion=2011-02-16</w:t>
        </w:r>
      </w:hyperlink>
      <w:r w:rsidRPr="0025343B">
        <w:rPr>
          <w:rFonts w:cs="Times New Roman"/>
          <w:color w:val="0000FF"/>
          <w:lang w:val="es-ES"/>
        </w:rPr>
        <w:t xml:space="preserve"> </w:t>
      </w:r>
      <w:r w:rsidRPr="0025343B">
        <w:rPr>
          <w:rFonts w:cs="Times New Roman"/>
          <w:lang w:val="es-ES"/>
        </w:rPr>
        <w:t>(Fecha consulta: 10 abril 2022).</w:t>
      </w:r>
    </w:p>
  </w:footnote>
  <w:footnote w:id="9">
    <w:p w14:paraId="0AAD9B3D" w14:textId="1C2DCCFB" w:rsidR="000C5E0E" w:rsidRPr="00CC4A55" w:rsidRDefault="000C5E0E">
      <w:pPr>
        <w:pStyle w:val="Textonotapie"/>
        <w:rPr>
          <w:lang w:val="es-ES"/>
        </w:rPr>
      </w:pPr>
      <w:r>
        <w:rPr>
          <w:rStyle w:val="Refdenotaalpie"/>
        </w:rPr>
        <w:footnoteRef/>
      </w:r>
      <w:r>
        <w:t xml:space="preserve"> </w:t>
      </w:r>
      <w:r>
        <w:rPr>
          <w:lang w:val="es-ES"/>
        </w:rPr>
        <w:t>Instituto Nacional de Derechos Humanos, (2016) “Mapa de Conflictos Socioambientales, 2015</w:t>
      </w:r>
      <w:r>
        <w:rPr>
          <w:rFonts w:cs="Times New Roman"/>
          <w:lang w:val="es-ES"/>
        </w:rPr>
        <w:t>”, versión digital, Santiago, Chile.</w:t>
      </w:r>
    </w:p>
  </w:footnote>
  <w:footnote w:id="10">
    <w:p w14:paraId="5D2181D4" w14:textId="2FB4E1C0" w:rsidR="000C5E0E" w:rsidRPr="00BF4A98" w:rsidRDefault="000C5E0E" w:rsidP="00BF4A98">
      <w:pPr>
        <w:spacing w:before="100" w:beforeAutospacing="1" w:after="100" w:afterAutospacing="1" w:line="240" w:lineRule="auto"/>
        <w:rPr>
          <w:rFonts w:eastAsia="Times New Roman" w:cs="Times New Roman"/>
          <w:sz w:val="20"/>
        </w:rPr>
      </w:pPr>
      <w:r w:rsidRPr="00BF4A98">
        <w:rPr>
          <w:rStyle w:val="Refdenotaalpie"/>
          <w:sz w:val="20"/>
        </w:rPr>
        <w:footnoteRef/>
      </w:r>
      <w:r w:rsidRPr="00BF4A98">
        <w:rPr>
          <w:sz w:val="20"/>
        </w:rPr>
        <w:t xml:space="preserve"> </w:t>
      </w:r>
      <w:r w:rsidRPr="00BF4A98">
        <w:rPr>
          <w:sz w:val="20"/>
          <w:lang w:val="es-ES"/>
        </w:rPr>
        <w:t xml:space="preserve">Lo cual puede condecirse con el hecho de que estas instancias se incorporaron en las DIA con la modificación que trajo la Ley 20.417 en el año 2010.  </w:t>
      </w:r>
    </w:p>
  </w:footnote>
  <w:footnote w:id="11">
    <w:p w14:paraId="1E508C05" w14:textId="54F85A0F" w:rsidR="000C5E0E" w:rsidRDefault="000C5E0E">
      <w:pPr>
        <w:pStyle w:val="Textonotapie"/>
        <w:rPr>
          <w:rFonts w:eastAsia="Times New Roman" w:cs="Times New Roman"/>
          <w:color w:val="1155CC"/>
        </w:rPr>
      </w:pPr>
      <w:r w:rsidRPr="00BF4A98">
        <w:rPr>
          <w:rStyle w:val="Refdenotaalpie"/>
          <w:rFonts w:cs="Times New Roman"/>
        </w:rPr>
        <w:footnoteRef/>
      </w:r>
      <w:r w:rsidRPr="00BF4A98">
        <w:rPr>
          <w:rFonts w:cs="Times New Roman"/>
        </w:rPr>
        <w:t xml:space="preserve"> </w:t>
      </w:r>
      <w:r w:rsidRPr="00BF4A98">
        <w:rPr>
          <w:rFonts w:cs="Times New Roman"/>
          <w:color w:val="343434"/>
          <w:shd w:val="clear" w:color="auto" w:fill="FFFFFF"/>
        </w:rPr>
        <w:t> El Mapa de Conflictos socioambientales del año 2018 fue presentado por el INDH a través de una plataforma digital. Con la aplicación del filtro “</w:t>
      </w:r>
      <w:r w:rsidRPr="00BF4A98">
        <w:rPr>
          <w:rFonts w:eastAsia="Times New Roman" w:cs="Times New Roman"/>
        </w:rPr>
        <w:t>Derecho a participar en la dirección de los asuntos públicos”, se obtuvo la información que se presenta sobre conflictos asociados a la vulneración del derecho de participación. No se utilizó el filtro “Participación y consulta indígena” por corresponder al derecho de participación y consulta a pueblos originarios por Convenio 169 de la OIT. Esta plataforma se actualiza permanentemente y a la fecha (14.11.22) se registran 130 conflictos (activos, latentes y</w:t>
      </w:r>
      <w:r w:rsidRPr="00BC6BF2">
        <w:rPr>
          <w:rFonts w:eastAsia="Times New Roman" w:cs="Times New Roman"/>
        </w:rPr>
        <w:t xml:space="preserve"> cerrados). También </w:t>
      </w:r>
      <w:r>
        <w:rPr>
          <w:rFonts w:eastAsia="Times New Roman" w:cs="Times New Roman"/>
        </w:rPr>
        <w:t xml:space="preserve">la plataforma </w:t>
      </w:r>
      <w:r w:rsidRPr="00BC6BF2">
        <w:rPr>
          <w:rFonts w:eastAsia="Times New Roman" w:cs="Times New Roman"/>
        </w:rPr>
        <w:t xml:space="preserve">dispone de un </w:t>
      </w:r>
      <w:r w:rsidRPr="00BC6BF2">
        <w:rPr>
          <w:rFonts w:ascii="Roboto" w:hAnsi="Roboto"/>
          <w:color w:val="212529"/>
          <w:shd w:val="clear" w:color="auto" w:fill="FFFFFF"/>
        </w:rPr>
        <w:t>repositorio para consultar los 31 conflictos que fueron archivados</w:t>
      </w:r>
      <w:r>
        <w:rPr>
          <w:rFonts w:ascii="Roboto" w:hAnsi="Roboto"/>
          <w:color w:val="212529"/>
          <w:shd w:val="clear" w:color="auto" w:fill="FFFFFF"/>
        </w:rPr>
        <w:t xml:space="preserve"> y que se presentaron en </w:t>
      </w:r>
      <w:r w:rsidRPr="00BC6BF2">
        <w:rPr>
          <w:rFonts w:ascii="Roboto" w:hAnsi="Roboto"/>
          <w:color w:val="212529"/>
          <w:shd w:val="clear" w:color="auto" w:fill="FFFFFF"/>
        </w:rPr>
        <w:t>los Mapas anteriores. </w:t>
      </w:r>
      <w:hyperlink r:id="rId8" w:anchor="/listado-conflictos" w:history="1">
        <w:r w:rsidRPr="00BC6BF2">
          <w:rPr>
            <w:rFonts w:eastAsia="Times New Roman" w:cs="Times New Roman"/>
            <w:color w:val="0000FF"/>
            <w:u w:val="single"/>
          </w:rPr>
          <w:t>https://mapaconflictos.indh.cl/#/listado-conflictos</w:t>
        </w:r>
      </w:hyperlink>
      <w:r w:rsidRPr="00BC6BF2">
        <w:rPr>
          <w:rFonts w:eastAsia="Times New Roman" w:cs="Times New Roman"/>
          <w:color w:val="1155CC"/>
        </w:rPr>
        <w:t xml:space="preserve"> </w:t>
      </w:r>
      <w:r w:rsidRPr="00BC6BF2">
        <w:rPr>
          <w:rFonts w:eastAsia="Times New Roman" w:cs="Times New Roman"/>
        </w:rPr>
        <w:t>y</w:t>
      </w:r>
      <w:r w:rsidRPr="00BC6BF2">
        <w:rPr>
          <w:rFonts w:eastAsia="Times New Roman" w:cs="Times New Roman"/>
          <w:color w:val="1155CC"/>
        </w:rPr>
        <w:t xml:space="preserve">  </w:t>
      </w:r>
      <w:hyperlink r:id="rId9" w:anchor="/pagina/5" w:history="1">
        <w:r w:rsidRPr="00182A10">
          <w:rPr>
            <w:rStyle w:val="Hipervnculo"/>
            <w:rFonts w:eastAsia="Times New Roman" w:cs="Times New Roman"/>
          </w:rPr>
          <w:t>https://mapaconflictos.indh.cl/#/pagina/5</w:t>
        </w:r>
      </w:hyperlink>
    </w:p>
    <w:p w14:paraId="3E469F64" w14:textId="77777777" w:rsidR="000C5E0E" w:rsidRPr="00BC6BF2" w:rsidRDefault="000C5E0E">
      <w:pPr>
        <w:pStyle w:val="Textonotapie"/>
        <w:rPr>
          <w:rFonts w:eastAsia="Times New Roman" w:cs="Times New Roman"/>
          <w:color w:val="1155CC"/>
        </w:rPr>
      </w:pPr>
    </w:p>
  </w:footnote>
  <w:footnote w:id="12">
    <w:p w14:paraId="1FD1BD9F" w14:textId="1B0AF5D6" w:rsidR="000C5E0E" w:rsidRPr="00BC6BF2" w:rsidRDefault="000C5E0E" w:rsidP="00EB5EDE">
      <w:pPr>
        <w:pStyle w:val="Textonotapie"/>
        <w:rPr>
          <w:rFonts w:cs="Times New Roman"/>
          <w:lang w:val="es-ES"/>
        </w:rPr>
      </w:pPr>
      <w:r w:rsidRPr="00BC6BF2">
        <w:rPr>
          <w:rStyle w:val="Refdenotaalpie"/>
          <w:rFonts w:cs="Times New Roman"/>
        </w:rPr>
        <w:footnoteRef/>
      </w:r>
      <w:r w:rsidRPr="00BC6BF2">
        <w:rPr>
          <w:rFonts w:cs="Times New Roman"/>
        </w:rPr>
        <w:t xml:space="preserve"> </w:t>
      </w:r>
      <w:r>
        <w:rPr>
          <w:rFonts w:cs="Times New Roman"/>
          <w:lang w:val="es-ES"/>
        </w:rPr>
        <w:t xml:space="preserve">Ibíd. nota 9, </w:t>
      </w:r>
      <w:r w:rsidRPr="00BC6BF2">
        <w:rPr>
          <w:rFonts w:cs="Times New Roman"/>
          <w:lang w:val="es-ES"/>
        </w:rPr>
        <w:t>pág.108.</w:t>
      </w:r>
    </w:p>
  </w:footnote>
  <w:footnote w:id="13">
    <w:p w14:paraId="4C642D51" w14:textId="3CCAC051" w:rsidR="000C5E0E" w:rsidRPr="004B0647" w:rsidRDefault="000C5E0E" w:rsidP="00EB5EDE">
      <w:pPr>
        <w:pStyle w:val="Textonotapie"/>
        <w:rPr>
          <w:rFonts w:cs="Times New Roman"/>
          <w:lang w:val="es-ES"/>
        </w:rPr>
      </w:pPr>
      <w:r w:rsidRPr="00BC6BF2">
        <w:rPr>
          <w:rStyle w:val="Refdenotaalpie"/>
          <w:rFonts w:cs="Times New Roman"/>
        </w:rPr>
        <w:footnoteRef/>
      </w:r>
      <w:r w:rsidRPr="00BC6BF2">
        <w:rPr>
          <w:rFonts w:cs="Times New Roman"/>
        </w:rPr>
        <w:t xml:space="preserve"> </w:t>
      </w:r>
      <w:r w:rsidRPr="00BC6BF2">
        <w:rPr>
          <w:rFonts w:cs="Times New Roman"/>
          <w:lang w:val="es-ES"/>
        </w:rPr>
        <w:t>Ibíd. not</w:t>
      </w:r>
      <w:r>
        <w:rPr>
          <w:rFonts w:cs="Times New Roman"/>
          <w:lang w:val="es-ES"/>
        </w:rPr>
        <w:t>a 9</w:t>
      </w:r>
      <w:r w:rsidRPr="00BC6BF2">
        <w:rPr>
          <w:rFonts w:cs="Times New Roman"/>
          <w:lang w:val="es-ES"/>
        </w:rPr>
        <w:t xml:space="preserve">, pág. 108. </w:t>
      </w:r>
    </w:p>
  </w:footnote>
  <w:footnote w:id="14">
    <w:p w14:paraId="316A6950" w14:textId="33E8C7E0" w:rsidR="000C5E0E" w:rsidRPr="002B6BDD" w:rsidRDefault="000C5E0E">
      <w:pPr>
        <w:pStyle w:val="Textonotapie"/>
        <w:rPr>
          <w:lang w:val="es-ES"/>
        </w:rPr>
      </w:pPr>
      <w:r>
        <w:rPr>
          <w:rStyle w:val="Refdenotaalpie"/>
        </w:rPr>
        <w:footnoteRef/>
      </w:r>
      <w:r>
        <w:t xml:space="preserve"> </w:t>
      </w:r>
      <w:r>
        <w:rPr>
          <w:lang w:val="es-ES"/>
        </w:rPr>
        <w:t>Ubicado en el tramo de la carretera Panamericana a la altura de la ciudad de Temuco.</w:t>
      </w:r>
    </w:p>
  </w:footnote>
  <w:footnote w:id="15">
    <w:p w14:paraId="16538DB5" w14:textId="05522E66" w:rsidR="000C5E0E" w:rsidRPr="00943797" w:rsidRDefault="000C5E0E" w:rsidP="00943797">
      <w:pPr>
        <w:spacing w:before="2" w:after="0" w:line="240" w:lineRule="auto"/>
        <w:ind w:left="20" w:right="-41"/>
        <w:rPr>
          <w:rFonts w:ascii="Gill Sans MT" w:eastAsia="Gill Sans MT" w:hAnsi="Gill Sans MT" w:cs="Gill Sans MT"/>
          <w:sz w:val="14"/>
          <w:szCs w:val="14"/>
        </w:rPr>
      </w:pPr>
      <w:r w:rsidRPr="00921476">
        <w:rPr>
          <w:rStyle w:val="Refdenotaalpie"/>
          <w:rFonts w:cs="Times New Roman"/>
          <w:sz w:val="20"/>
        </w:rPr>
        <w:footnoteRef/>
      </w:r>
      <w:r w:rsidRPr="00921476">
        <w:rPr>
          <w:rFonts w:cs="Times New Roman"/>
          <w:sz w:val="20"/>
        </w:rPr>
        <w:t xml:space="preserve"> Rojas, </w:t>
      </w:r>
      <w:r>
        <w:rPr>
          <w:rFonts w:cs="Times New Roman"/>
          <w:sz w:val="20"/>
        </w:rPr>
        <w:t xml:space="preserve">Alejandro; </w:t>
      </w:r>
      <w:r w:rsidRPr="00921476">
        <w:rPr>
          <w:rFonts w:cs="Times New Roman"/>
          <w:sz w:val="20"/>
        </w:rPr>
        <w:t>Sabatini,</w:t>
      </w:r>
      <w:r w:rsidRPr="007255FF">
        <w:rPr>
          <w:rFonts w:cs="Times New Roman"/>
          <w:sz w:val="20"/>
        </w:rPr>
        <w:t xml:space="preserve"> </w:t>
      </w:r>
      <w:r w:rsidRPr="00921476">
        <w:rPr>
          <w:rFonts w:cs="Times New Roman"/>
          <w:sz w:val="20"/>
        </w:rPr>
        <w:t>Francisco</w:t>
      </w:r>
      <w:r>
        <w:rPr>
          <w:rFonts w:cs="Times New Roman"/>
          <w:sz w:val="20"/>
        </w:rPr>
        <w:t xml:space="preserve">; Sepúlveda, </w:t>
      </w:r>
      <w:r w:rsidRPr="00921476">
        <w:rPr>
          <w:rFonts w:cs="Times New Roman"/>
          <w:sz w:val="20"/>
        </w:rPr>
        <w:t>Claudia</w:t>
      </w:r>
      <w:r>
        <w:rPr>
          <w:rFonts w:cs="Times New Roman"/>
          <w:sz w:val="20"/>
        </w:rPr>
        <w:t>; (2003); “</w:t>
      </w:r>
      <w:r w:rsidRPr="00921476">
        <w:rPr>
          <w:rFonts w:cs="Times New Roman"/>
          <w:sz w:val="20"/>
        </w:rPr>
        <w:t>Conflictos ambientales en Chile: aprendizajes y desafíos</w:t>
      </w:r>
      <w:r>
        <w:rPr>
          <w:rFonts w:cs="Times New Roman"/>
          <w:sz w:val="20"/>
        </w:rPr>
        <w:t>”; Revista Ambiente y Desarrollo de CIPMA</w:t>
      </w:r>
      <w:r w:rsidRPr="007255FF">
        <w:rPr>
          <w:rFonts w:cs="Times New Roman"/>
          <w:sz w:val="20"/>
        </w:rPr>
        <w:t xml:space="preserve">; </w:t>
      </w:r>
      <w:r w:rsidRPr="007255FF">
        <w:rPr>
          <w:rFonts w:eastAsia="Gill Sans MT" w:cs="Times New Roman"/>
          <w:spacing w:val="-4"/>
          <w:sz w:val="20"/>
        </w:rPr>
        <w:t>V</w:t>
      </w:r>
      <w:r w:rsidRPr="007255FF">
        <w:rPr>
          <w:rFonts w:eastAsia="Gill Sans MT" w:cs="Times New Roman"/>
          <w:sz w:val="20"/>
        </w:rPr>
        <w:t>OL.</w:t>
      </w:r>
      <w:r w:rsidRPr="007255FF">
        <w:rPr>
          <w:rFonts w:eastAsia="Gill Sans MT" w:cs="Times New Roman"/>
          <w:spacing w:val="13"/>
          <w:sz w:val="20"/>
        </w:rPr>
        <w:t xml:space="preserve"> </w:t>
      </w:r>
      <w:r w:rsidRPr="007255FF">
        <w:rPr>
          <w:rFonts w:eastAsia="Gill Sans MT" w:cs="Times New Roman"/>
          <w:sz w:val="20"/>
        </w:rPr>
        <w:t>XIX</w:t>
      </w:r>
      <w:r w:rsidRPr="007255FF">
        <w:rPr>
          <w:rFonts w:eastAsia="Gill Sans MT" w:cs="Times New Roman"/>
          <w:spacing w:val="-12"/>
          <w:sz w:val="20"/>
        </w:rPr>
        <w:t xml:space="preserve"> </w:t>
      </w:r>
      <w:r w:rsidRPr="007255FF">
        <w:rPr>
          <w:rFonts w:eastAsia="Gill Sans MT" w:cs="Times New Roman"/>
          <w:sz w:val="20"/>
        </w:rPr>
        <w:t>/ Nº</w:t>
      </w:r>
      <w:r w:rsidRPr="007255FF">
        <w:rPr>
          <w:rFonts w:eastAsia="Gill Sans MT" w:cs="Times New Roman"/>
          <w:spacing w:val="-3"/>
          <w:sz w:val="20"/>
        </w:rPr>
        <w:t xml:space="preserve"> </w:t>
      </w:r>
      <w:r w:rsidRPr="007255FF">
        <w:rPr>
          <w:rFonts w:eastAsia="Gill Sans MT" w:cs="Times New Roman"/>
          <w:sz w:val="20"/>
        </w:rPr>
        <w:t>2</w:t>
      </w:r>
      <w:r w:rsidRPr="007255FF">
        <w:rPr>
          <w:rFonts w:eastAsia="Gill Sans MT" w:cs="Times New Roman"/>
          <w:spacing w:val="39"/>
          <w:sz w:val="20"/>
        </w:rPr>
        <w:t xml:space="preserve"> </w:t>
      </w:r>
      <w:r w:rsidRPr="007255FF">
        <w:rPr>
          <w:rFonts w:eastAsia="Gill Sans MT" w:cs="Times New Roman"/>
          <w:sz w:val="20"/>
        </w:rPr>
        <w:t>/ 2003</w:t>
      </w:r>
      <w:r>
        <w:rPr>
          <w:rFonts w:eastAsia="Gill Sans MT" w:cs="Times New Roman"/>
          <w:sz w:val="20"/>
        </w:rPr>
        <w:t>.</w:t>
      </w:r>
    </w:p>
  </w:footnote>
  <w:footnote w:id="16">
    <w:p w14:paraId="484CFDFC" w14:textId="51E15D14" w:rsidR="000C5E0E" w:rsidRPr="009E4050" w:rsidRDefault="000C5E0E">
      <w:pPr>
        <w:pStyle w:val="Textonotapie"/>
        <w:rPr>
          <w:lang w:val="es-ES"/>
        </w:rPr>
      </w:pPr>
      <w:r>
        <w:rPr>
          <w:rStyle w:val="Refdenotaalpie"/>
        </w:rPr>
        <w:footnoteRef/>
      </w:r>
      <w:r>
        <w:t xml:space="preserve"> Ibíd. nota 15, pág.26.</w:t>
      </w:r>
    </w:p>
  </w:footnote>
  <w:footnote w:id="17">
    <w:p w14:paraId="3A2B4AE0" w14:textId="2EE4E13B" w:rsidR="000C5E0E" w:rsidRPr="009918D4" w:rsidRDefault="000C5E0E" w:rsidP="008347E9">
      <w:pPr>
        <w:spacing w:line="240" w:lineRule="auto"/>
        <w:rPr>
          <w:rFonts w:cs="Times New Roman"/>
          <w:b/>
          <w:sz w:val="20"/>
          <w:highlight w:val="yellow"/>
        </w:rPr>
      </w:pPr>
      <w:r w:rsidRPr="009918D4">
        <w:rPr>
          <w:rStyle w:val="Refdenotaalpie"/>
          <w:rFonts w:cs="Times New Roman"/>
          <w:sz w:val="20"/>
        </w:rPr>
        <w:footnoteRef/>
      </w:r>
      <w:r>
        <w:rPr>
          <w:rFonts w:cs="Times New Roman"/>
          <w:sz w:val="20"/>
        </w:rPr>
        <w:t xml:space="preserve"> Guillen, A.;</w:t>
      </w:r>
      <w:r w:rsidRPr="009918D4">
        <w:rPr>
          <w:rFonts w:cs="Times New Roman"/>
          <w:sz w:val="20"/>
        </w:rPr>
        <w:t xml:space="preserve"> S</w:t>
      </w:r>
      <w:r>
        <w:rPr>
          <w:rFonts w:cs="Times New Roman"/>
          <w:sz w:val="20"/>
        </w:rPr>
        <w:t xml:space="preserve">áenz, </w:t>
      </w:r>
      <w:r w:rsidRPr="009918D4">
        <w:rPr>
          <w:rFonts w:cs="Times New Roman"/>
          <w:sz w:val="20"/>
        </w:rPr>
        <w:t>K.</w:t>
      </w:r>
      <w:r>
        <w:rPr>
          <w:rFonts w:cs="Times New Roman"/>
          <w:sz w:val="20"/>
        </w:rPr>
        <w:t>;</w:t>
      </w:r>
      <w:r w:rsidRPr="009918D4">
        <w:rPr>
          <w:rFonts w:cs="Times New Roman"/>
          <w:sz w:val="20"/>
        </w:rPr>
        <w:t xml:space="preserve"> </w:t>
      </w:r>
      <w:r>
        <w:rPr>
          <w:rFonts w:cs="Times New Roman"/>
          <w:sz w:val="20"/>
        </w:rPr>
        <w:t>Badii,</w:t>
      </w:r>
      <w:r w:rsidRPr="009C6185">
        <w:rPr>
          <w:rFonts w:cs="Times New Roman"/>
          <w:sz w:val="20"/>
        </w:rPr>
        <w:t xml:space="preserve"> </w:t>
      </w:r>
      <w:r>
        <w:rPr>
          <w:rFonts w:cs="Times New Roman"/>
          <w:sz w:val="20"/>
        </w:rPr>
        <w:t xml:space="preserve">M.H.; Castillo, J., (2009), </w:t>
      </w:r>
      <w:r w:rsidRPr="009918D4">
        <w:rPr>
          <w:rFonts w:cs="Times New Roman"/>
          <w:sz w:val="20"/>
        </w:rPr>
        <w:t xml:space="preserve">“Origen, espacio y niveles de participación ciudadana”; Daena: International Journal of Good Conscience. 4 (1) 179-193. Marzo 2009. ISSN 1870 – 557X </w:t>
      </w:r>
    </w:p>
  </w:footnote>
  <w:footnote w:id="18">
    <w:p w14:paraId="29E45409" w14:textId="4183E878" w:rsidR="000C5E0E" w:rsidRPr="009918D4" w:rsidRDefault="000C5E0E" w:rsidP="008347E9">
      <w:pPr>
        <w:pStyle w:val="Textonotapie"/>
      </w:pPr>
      <w:r w:rsidRPr="009918D4">
        <w:rPr>
          <w:rStyle w:val="Refdenotaalpie"/>
          <w:rFonts w:cs="Times New Roman"/>
        </w:rPr>
        <w:footnoteRef/>
      </w:r>
      <w:r>
        <w:rPr>
          <w:rFonts w:cs="Times New Roman"/>
        </w:rPr>
        <w:t xml:space="preserve"> Ibíd. nota 17</w:t>
      </w:r>
      <w:r w:rsidRPr="009918D4">
        <w:rPr>
          <w:rFonts w:cs="Times New Roman"/>
        </w:rPr>
        <w:t xml:space="preserve">, pág.179. </w:t>
      </w:r>
    </w:p>
  </w:footnote>
  <w:footnote w:id="19">
    <w:p w14:paraId="29276C1C" w14:textId="46F1A8A4" w:rsidR="000C5E0E" w:rsidRPr="00F201F6" w:rsidRDefault="000C5E0E" w:rsidP="008347E9">
      <w:pPr>
        <w:spacing w:line="240" w:lineRule="auto"/>
        <w:rPr>
          <w:rFonts w:cs="Times New Roman"/>
          <w:sz w:val="20"/>
        </w:rPr>
      </w:pPr>
      <w:r w:rsidRPr="00D815C3">
        <w:rPr>
          <w:rFonts w:cs="Times New Roman"/>
          <w:sz w:val="16"/>
          <w:szCs w:val="16"/>
        </w:rPr>
        <w:footnoteRef/>
      </w:r>
      <w:r w:rsidRPr="00D815C3">
        <w:rPr>
          <w:rFonts w:cs="Times New Roman"/>
          <w:sz w:val="16"/>
          <w:szCs w:val="16"/>
        </w:rPr>
        <w:t xml:space="preserve"> </w:t>
      </w:r>
      <w:r w:rsidRPr="009918D4">
        <w:rPr>
          <w:rFonts w:cs="Times New Roman"/>
          <w:sz w:val="20"/>
        </w:rPr>
        <w:t>Serrano, Claudia (1998), “Participación social y ciudadanía”: Un debate del Chile contemporáneo; División de Estudios Sociales de MIDEPLAN; Santiago de Chile.</w:t>
      </w:r>
    </w:p>
  </w:footnote>
  <w:footnote w:id="20">
    <w:p w14:paraId="686B3820" w14:textId="156B5E29" w:rsidR="000C5E0E" w:rsidRDefault="000C5E0E" w:rsidP="00EB5EDE">
      <w:pPr>
        <w:pStyle w:val="Textonotapie"/>
      </w:pPr>
      <w:r>
        <w:rPr>
          <w:rStyle w:val="Refdenotaalpie"/>
        </w:rPr>
        <w:footnoteRef/>
      </w:r>
      <w:r>
        <w:t xml:space="preserve"> </w:t>
      </w:r>
      <w:r w:rsidRPr="00B01528">
        <w:t xml:space="preserve">Fernández, Ignacia (2006), “Participación ciudadana en el nivel local: desafíos para la construcción </w:t>
      </w:r>
      <w:r>
        <w:t>de una ciudadanía activa”, en f</w:t>
      </w:r>
      <w:r w:rsidRPr="00B01528">
        <w:t>oco</w:t>
      </w:r>
      <w:r>
        <w:t xml:space="preserve"> 84, Expansiva, Santiago, Chile. </w:t>
      </w:r>
    </w:p>
    <w:p w14:paraId="7C164C98" w14:textId="77777777" w:rsidR="000C5E0E" w:rsidRPr="004737A2" w:rsidRDefault="000C5E0E" w:rsidP="00EB5EDE">
      <w:pPr>
        <w:pStyle w:val="Textonotapie"/>
        <w:rPr>
          <w:lang w:val="es-ES"/>
        </w:rPr>
      </w:pPr>
    </w:p>
  </w:footnote>
  <w:footnote w:id="21">
    <w:p w14:paraId="7EA362F2" w14:textId="20B2B488" w:rsidR="000C5E0E" w:rsidRPr="00795458" w:rsidRDefault="000C5E0E">
      <w:pPr>
        <w:pStyle w:val="Textonotapie"/>
        <w:rPr>
          <w:lang w:val="es-ES"/>
        </w:rPr>
      </w:pPr>
      <w:r>
        <w:rPr>
          <w:rStyle w:val="Refdenotaalpie"/>
        </w:rPr>
        <w:footnoteRef/>
      </w:r>
      <w:r>
        <w:t xml:space="preserve"> </w:t>
      </w:r>
      <w:r>
        <w:rPr>
          <w:lang w:val="es-ES"/>
        </w:rPr>
        <w:t>Canessa, M; García, M; (2016); Estrategia y prácticas de relacionamiento comunitario en el marco de participación ciudadana”, Espacio Público, documento N°28, Santiago, Chile.</w:t>
      </w:r>
    </w:p>
  </w:footnote>
  <w:footnote w:id="22">
    <w:p w14:paraId="5CF2E240" w14:textId="7C7A12DD" w:rsidR="000C5E0E" w:rsidRPr="00E87305" w:rsidRDefault="000C5E0E" w:rsidP="00090465">
      <w:pPr>
        <w:pStyle w:val="Textonotapie"/>
        <w:rPr>
          <w:lang w:val="es-ES"/>
        </w:rPr>
      </w:pPr>
      <w:r>
        <w:rPr>
          <w:rStyle w:val="Refdenotaalpie"/>
        </w:rPr>
        <w:footnoteRef/>
      </w:r>
      <w:r>
        <w:t xml:space="preserve"> Ibíd. nota 21, pág.13. </w:t>
      </w:r>
    </w:p>
  </w:footnote>
  <w:footnote w:id="23">
    <w:p w14:paraId="070D2A47" w14:textId="7232AF3A" w:rsidR="000C5E0E" w:rsidRPr="00090465" w:rsidRDefault="000C5E0E">
      <w:pPr>
        <w:pStyle w:val="Textonotapie"/>
        <w:rPr>
          <w:lang w:val="es-ES"/>
        </w:rPr>
      </w:pPr>
      <w:r>
        <w:rPr>
          <w:rStyle w:val="Refdenotaalpie"/>
        </w:rPr>
        <w:footnoteRef/>
      </w:r>
      <w:r>
        <w:t xml:space="preserve"> </w:t>
      </w:r>
      <w:r>
        <w:rPr>
          <w:lang w:val="es-ES"/>
        </w:rPr>
        <w:t xml:space="preserve">Ibíd. nota 21, pág.14. </w:t>
      </w:r>
    </w:p>
  </w:footnote>
  <w:footnote w:id="24">
    <w:p w14:paraId="7ED9C6B4" w14:textId="76F0AA0D" w:rsidR="000C5E0E" w:rsidRPr="00BC1A71" w:rsidRDefault="000C5E0E">
      <w:pPr>
        <w:pStyle w:val="Textonotapie"/>
        <w:rPr>
          <w:lang w:val="es-ES"/>
        </w:rPr>
      </w:pPr>
      <w:r>
        <w:rPr>
          <w:rStyle w:val="Refdenotaalpie"/>
        </w:rPr>
        <w:footnoteRef/>
      </w:r>
      <w:r w:rsidR="006C7D08">
        <w:t xml:space="preserve"> Ibíd. nota 20.</w:t>
      </w:r>
    </w:p>
  </w:footnote>
  <w:footnote w:id="25">
    <w:p w14:paraId="56CC2210" w14:textId="0843C3F5" w:rsidR="000C5E0E" w:rsidRPr="004D4A4C" w:rsidRDefault="000C5E0E" w:rsidP="00D02B64">
      <w:pPr>
        <w:pStyle w:val="Textonotapie"/>
        <w:rPr>
          <w:rFonts w:cs="Times New Roman"/>
          <w:lang w:val="es-ES"/>
        </w:rPr>
      </w:pPr>
      <w:r w:rsidRPr="004D4A4C">
        <w:rPr>
          <w:rStyle w:val="Refdenotaalpie"/>
          <w:rFonts w:cs="Times New Roman"/>
        </w:rPr>
        <w:footnoteRef/>
      </w:r>
      <w:r>
        <w:rPr>
          <w:rFonts w:cs="Times New Roman"/>
        </w:rPr>
        <w:t xml:space="preserve"> </w:t>
      </w:r>
      <w:r w:rsidRPr="00323DB3">
        <w:rPr>
          <w:rFonts w:cs="Times New Roman"/>
        </w:rPr>
        <w:t xml:space="preserve">Carlos, Aedo, Finlez, </w:t>
      </w:r>
      <w:r>
        <w:rPr>
          <w:rFonts w:cs="Times New Roman"/>
        </w:rPr>
        <w:t xml:space="preserve">(2004), </w:t>
      </w:r>
      <w:r w:rsidRPr="00323DB3">
        <w:rPr>
          <w:rFonts w:cs="Times New Roman"/>
        </w:rPr>
        <w:t>“Participación Ciudadana, Políticas Sociales, Democratización del Estado y sus Instituciones. Reflexiones en torno al Panorama General de la Par</w:t>
      </w:r>
      <w:r>
        <w:rPr>
          <w:rFonts w:cs="Times New Roman"/>
        </w:rPr>
        <w:t xml:space="preserve">ticipación Ciudadana en Chile”, Santiago de Chile. </w:t>
      </w:r>
    </w:p>
  </w:footnote>
  <w:footnote w:id="26">
    <w:p w14:paraId="10FADB56" w14:textId="40C43CA2" w:rsidR="000C5E0E" w:rsidRPr="00123D79" w:rsidRDefault="000C5E0E">
      <w:pPr>
        <w:pStyle w:val="Textonotapie"/>
        <w:rPr>
          <w:lang w:val="es-ES"/>
        </w:rPr>
      </w:pPr>
      <w:r w:rsidRPr="004120EF">
        <w:rPr>
          <w:rFonts w:cs="Times New Roman"/>
          <w:sz w:val="16"/>
          <w:szCs w:val="16"/>
        </w:rPr>
        <w:footnoteRef/>
      </w:r>
      <w:r w:rsidRPr="004120EF">
        <w:rPr>
          <w:rFonts w:cs="Times New Roman"/>
          <w:sz w:val="16"/>
          <w:szCs w:val="16"/>
        </w:rPr>
        <w:t xml:space="preserve"> </w:t>
      </w:r>
      <w:r w:rsidRPr="00123D79">
        <w:rPr>
          <w:rFonts w:cs="Times New Roman"/>
        </w:rPr>
        <w:t>División de Organizaciones Sociales (DOS), entidad dependiente del Ministerio Secretaría General de Gobierno y encargada de la implementación y coordinación de la política pública de participación ciudadana.</w:t>
      </w:r>
    </w:p>
  </w:footnote>
  <w:footnote w:id="27">
    <w:p w14:paraId="6DB0870F" w14:textId="191D11ED" w:rsidR="000C5E0E" w:rsidRPr="00123D79" w:rsidRDefault="000C5E0E" w:rsidP="00FF1A1F">
      <w:pPr>
        <w:pStyle w:val="Textonotapie"/>
        <w:rPr>
          <w:lang w:val="es-ES"/>
        </w:rPr>
      </w:pPr>
      <w:r>
        <w:rPr>
          <w:rStyle w:val="Refdenotaalpie"/>
        </w:rPr>
        <w:footnoteRef/>
      </w:r>
      <w:r>
        <w:t xml:space="preserve"> </w:t>
      </w:r>
      <w:r w:rsidRPr="00123D79">
        <w:rPr>
          <w:rFonts w:cs="Times New Roman"/>
        </w:rPr>
        <w:t>Ojeda, Harvez, Paulina;</w:t>
      </w:r>
      <w:r>
        <w:rPr>
          <w:rFonts w:cs="Times New Roman"/>
        </w:rPr>
        <w:t xml:space="preserve"> (2012)</w:t>
      </w:r>
      <w:r w:rsidRPr="00123D79">
        <w:t xml:space="preserve"> “</w:t>
      </w:r>
      <w:r>
        <w:rPr>
          <w:rFonts w:cs="Times New Roman"/>
        </w:rPr>
        <w:t>La Participación C</w:t>
      </w:r>
      <w:r w:rsidRPr="00123D79">
        <w:rPr>
          <w:rFonts w:cs="Times New Roman"/>
        </w:rPr>
        <w:t>iudadana en el Sistema de Evaluación de Impacto Ambiental:</w:t>
      </w:r>
      <w:r w:rsidRPr="00123D79">
        <w:t xml:space="preserve"> </w:t>
      </w:r>
      <w:r w:rsidRPr="00123D79">
        <w:rPr>
          <w:rFonts w:cs="Times New Roman"/>
        </w:rPr>
        <w:t>Un enfoque hacia los proyectos de generación hidroeléctrica con reasentamientos humanos”</w:t>
      </w:r>
      <w:r>
        <w:rPr>
          <w:rFonts w:cs="Times New Roman"/>
        </w:rPr>
        <w:t>; Santiago, Chile.</w:t>
      </w:r>
    </w:p>
  </w:footnote>
  <w:footnote w:id="28">
    <w:p w14:paraId="3543F2C9" w14:textId="0E9EBA20" w:rsidR="000C5E0E" w:rsidRPr="000118BF" w:rsidRDefault="000C5E0E" w:rsidP="00D51804">
      <w:pPr>
        <w:pStyle w:val="Textonotapie"/>
        <w:rPr>
          <w:lang w:val="es-ES"/>
        </w:rPr>
      </w:pPr>
      <w:r>
        <w:rPr>
          <w:rStyle w:val="Refdenotaalpie"/>
        </w:rPr>
        <w:footnoteRef/>
      </w:r>
      <w:r>
        <w:t xml:space="preserve"> </w:t>
      </w:r>
      <w:r>
        <w:rPr>
          <w:rFonts w:cs="Times New Roman"/>
        </w:rPr>
        <w:t>Reyes, Francisca, Ríos ,Emilia, (2016),;</w:t>
      </w:r>
      <w:r w:rsidRPr="00CE6770">
        <w:rPr>
          <w:rFonts w:cs="Times New Roman"/>
        </w:rPr>
        <w:t>“Participación Ciudadana en Proyectos de Inversión: Lecciones desde la experiencia internacional”</w:t>
      </w:r>
      <w:r>
        <w:rPr>
          <w:rFonts w:cs="Times New Roman"/>
        </w:rPr>
        <w:t xml:space="preserve">; Espacio Público, documento de referencia N°26. </w:t>
      </w:r>
    </w:p>
  </w:footnote>
  <w:footnote w:id="29">
    <w:p w14:paraId="222340FE" w14:textId="0C27FB71" w:rsidR="000C5E0E" w:rsidRPr="00821191" w:rsidRDefault="000C5E0E" w:rsidP="00FE5AD7">
      <w:pPr>
        <w:pStyle w:val="Textonotapie"/>
        <w:rPr>
          <w:rFonts w:cs="Times New Roman"/>
          <w:lang w:val="es-ES"/>
        </w:rPr>
      </w:pPr>
      <w:r w:rsidRPr="00821191">
        <w:rPr>
          <w:rStyle w:val="Refdenotaalpie"/>
          <w:rFonts w:cs="Times New Roman"/>
        </w:rPr>
        <w:footnoteRef/>
      </w:r>
      <w:r w:rsidRPr="00821191">
        <w:rPr>
          <w:rFonts w:cs="Times New Roman"/>
        </w:rPr>
        <w:t xml:space="preserve"> Kriesberg, Louis; </w:t>
      </w:r>
      <w:r>
        <w:rPr>
          <w:rFonts w:cs="Times New Roman"/>
        </w:rPr>
        <w:t xml:space="preserve">(1975); </w:t>
      </w:r>
      <w:r w:rsidRPr="00821191">
        <w:rPr>
          <w:rFonts w:cs="Times New Roman"/>
        </w:rPr>
        <w:t>“Sociología de los conflictos social</w:t>
      </w:r>
      <w:r>
        <w:rPr>
          <w:rFonts w:cs="Times New Roman"/>
        </w:rPr>
        <w:t>es”; Editorial Trillas, México.</w:t>
      </w:r>
    </w:p>
  </w:footnote>
  <w:footnote w:id="30">
    <w:p w14:paraId="0800F76D" w14:textId="752D024B" w:rsidR="000C5E0E" w:rsidRPr="00DF5F39" w:rsidRDefault="000C5E0E" w:rsidP="004649B4">
      <w:pPr>
        <w:autoSpaceDE w:val="0"/>
        <w:autoSpaceDN w:val="0"/>
        <w:adjustRightInd w:val="0"/>
        <w:spacing w:after="0" w:line="240" w:lineRule="auto"/>
        <w:rPr>
          <w:rFonts w:cs="Times New Roman"/>
          <w:b/>
          <w:bCs/>
          <w:sz w:val="20"/>
        </w:rPr>
      </w:pPr>
      <w:r w:rsidRPr="00DF5F39">
        <w:rPr>
          <w:rStyle w:val="Refdenotaalpie"/>
        </w:rPr>
        <w:footnoteRef/>
      </w:r>
      <w:r w:rsidRPr="00DF5F39">
        <w:rPr>
          <w:sz w:val="20"/>
        </w:rPr>
        <w:t xml:space="preserve"> </w:t>
      </w:r>
      <w:r w:rsidRPr="00DF5F39">
        <w:rPr>
          <w:sz w:val="20"/>
          <w:lang w:val="es-ES"/>
        </w:rPr>
        <w:t xml:space="preserve">Astorga, Eduardo; Carrillo, Francisco; Folchi, Mauricio; García, Magdalena; Grez, Bernardo; Mcphee, Bernardita; Sepúlveda, Claudia; Stein, Hans; </w:t>
      </w:r>
      <w:r>
        <w:rPr>
          <w:sz w:val="20"/>
          <w:lang w:val="es-ES"/>
        </w:rPr>
        <w:t xml:space="preserve">(2017) </w:t>
      </w:r>
      <w:r w:rsidRPr="00DF5F39">
        <w:rPr>
          <w:sz w:val="20"/>
          <w:lang w:val="es-ES"/>
        </w:rPr>
        <w:t xml:space="preserve">“Evaluación de los conflictos socio-ambientales de proyectos de gran tamaño con foco </w:t>
      </w:r>
      <w:r>
        <w:rPr>
          <w:sz w:val="20"/>
          <w:lang w:val="es-ES"/>
        </w:rPr>
        <w:t xml:space="preserve">en agua </w:t>
      </w:r>
      <w:r w:rsidRPr="00DF5F39">
        <w:rPr>
          <w:sz w:val="20"/>
          <w:lang w:val="es-ES"/>
        </w:rPr>
        <w:t>y energí</w:t>
      </w:r>
      <w:r>
        <w:rPr>
          <w:sz w:val="20"/>
          <w:lang w:val="es-ES"/>
        </w:rPr>
        <w:t>a para el periodo 1998 al 2015”;</w:t>
      </w:r>
      <w:r w:rsidRPr="00DF5F39">
        <w:rPr>
          <w:sz w:val="20"/>
          <w:lang w:val="es-ES"/>
        </w:rPr>
        <w:t xml:space="preserve"> Consejo Nacional de Innovación para el Desarrollo (CNID), </w:t>
      </w:r>
      <w:r>
        <w:rPr>
          <w:rFonts w:cs="Times New Roman"/>
          <w:sz w:val="20"/>
        </w:rPr>
        <w:t>Marzo 2017, Rev. 0 – 551.</w:t>
      </w:r>
    </w:p>
    <w:p w14:paraId="2820D323" w14:textId="77777777" w:rsidR="000C5E0E" w:rsidRPr="00DF5F39" w:rsidRDefault="000C5E0E" w:rsidP="004649B4">
      <w:pPr>
        <w:pStyle w:val="Textonotapie"/>
        <w:rPr>
          <w:lang w:val="es-ES"/>
        </w:rPr>
      </w:pPr>
    </w:p>
  </w:footnote>
  <w:footnote w:id="31">
    <w:p w14:paraId="1E0ACE11" w14:textId="607C45D1" w:rsidR="000C5E0E" w:rsidRPr="00024BAB" w:rsidRDefault="000C5E0E">
      <w:pPr>
        <w:pStyle w:val="Textonotapie"/>
        <w:rPr>
          <w:lang w:val="es-ES"/>
        </w:rPr>
      </w:pPr>
      <w:r>
        <w:rPr>
          <w:rStyle w:val="Refdenotaalpie"/>
        </w:rPr>
        <w:footnoteRef/>
      </w:r>
      <w:r>
        <w:t xml:space="preserve"> </w:t>
      </w:r>
      <w:r w:rsidR="00683D82">
        <w:rPr>
          <w:lang w:val="es-ES"/>
        </w:rPr>
        <w:t>Ibíd. nota 30</w:t>
      </w:r>
      <w:r>
        <w:rPr>
          <w:lang w:val="es-ES"/>
        </w:rPr>
        <w:t>, pág. 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B3523"/>
    <w:multiLevelType w:val="hybridMultilevel"/>
    <w:tmpl w:val="1D50E4FC"/>
    <w:lvl w:ilvl="0" w:tplc="73F26C2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0CA67601"/>
    <w:multiLevelType w:val="hybridMultilevel"/>
    <w:tmpl w:val="14846A92"/>
    <w:lvl w:ilvl="0" w:tplc="A3F8CD5E">
      <w:start w:val="10"/>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0DA64012"/>
    <w:multiLevelType w:val="hybridMultilevel"/>
    <w:tmpl w:val="63DED8C0"/>
    <w:lvl w:ilvl="0" w:tplc="19F08D36">
      <w:numFmt w:val="bullet"/>
      <w:lvlText w:val="•"/>
      <w:lvlJc w:val="left"/>
      <w:pPr>
        <w:ind w:left="360" w:hanging="360"/>
      </w:pPr>
      <w:rPr>
        <w:rFonts w:ascii="Times New Roman" w:eastAsia="Calibr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191B5E2A"/>
    <w:multiLevelType w:val="hybridMultilevel"/>
    <w:tmpl w:val="9CEA321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nsid w:val="3AAA3D4C"/>
    <w:multiLevelType w:val="hybridMultilevel"/>
    <w:tmpl w:val="49048806"/>
    <w:lvl w:ilvl="0" w:tplc="1C36AAA6">
      <w:start w:val="1"/>
      <w:numFmt w:val="lowerLetter"/>
      <w:lvlText w:val="%1)"/>
      <w:lvlJc w:val="left"/>
      <w:pPr>
        <w:ind w:left="720" w:hanging="360"/>
      </w:pPr>
      <w:rPr>
        <w:rFonts w:ascii="Comic Sans MS" w:hAnsi="Comic Sans MS" w:hint="default"/>
        <w:color w:val="1F487C"/>
        <w:sz w:val="3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nsid w:val="42B427ED"/>
    <w:multiLevelType w:val="hybridMultilevel"/>
    <w:tmpl w:val="E5104218"/>
    <w:lvl w:ilvl="0" w:tplc="19F08D36">
      <w:numFmt w:val="bullet"/>
      <w:lvlText w:val="•"/>
      <w:lvlJc w:val="left"/>
      <w:pPr>
        <w:ind w:left="360" w:hanging="360"/>
      </w:pPr>
      <w:rPr>
        <w:rFonts w:ascii="Times New Roman" w:eastAsia="Calibr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498701D6"/>
    <w:multiLevelType w:val="hybridMultilevel"/>
    <w:tmpl w:val="A8369366"/>
    <w:lvl w:ilvl="0" w:tplc="4578955E">
      <w:start w:val="3"/>
      <w:numFmt w:val="bullet"/>
      <w:lvlText w:val="-"/>
      <w:lvlJc w:val="left"/>
      <w:pPr>
        <w:ind w:left="720" w:hanging="360"/>
      </w:pPr>
      <w:rPr>
        <w:rFonts w:ascii="Comic Sans MS" w:eastAsia="Calibri" w:hAnsi="Comic Sans MS" w:cs="Calibri" w:hint="default"/>
        <w:color w:val="1F487C"/>
        <w:sz w:val="32"/>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nsid w:val="51DF2114"/>
    <w:multiLevelType w:val="multilevel"/>
    <w:tmpl w:val="C07866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57E7FAE"/>
    <w:multiLevelType w:val="multilevel"/>
    <w:tmpl w:val="451C9400"/>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D512D7B"/>
    <w:multiLevelType w:val="hybridMultilevel"/>
    <w:tmpl w:val="EDA8F8F2"/>
    <w:lvl w:ilvl="0" w:tplc="19F08D36">
      <w:numFmt w:val="bullet"/>
      <w:lvlText w:val="•"/>
      <w:lvlJc w:val="left"/>
      <w:pPr>
        <w:ind w:left="360" w:hanging="360"/>
      </w:pPr>
      <w:rPr>
        <w:rFonts w:ascii="Times New Roman" w:eastAsia="Calibri" w:hAnsi="Times New Roman" w:cs="Times New Roman"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
    <w:nsid w:val="6DFD4729"/>
    <w:multiLevelType w:val="hybridMultilevel"/>
    <w:tmpl w:val="84122C7C"/>
    <w:lvl w:ilvl="0" w:tplc="18F0F69C">
      <w:start w:val="1"/>
      <w:numFmt w:val="decimal"/>
      <w:pStyle w:val="Tituo1"/>
      <w:lvlText w:val="%1."/>
      <w:lvlJc w:val="left"/>
      <w:pPr>
        <w:ind w:left="720" w:hanging="360"/>
      </w:pPr>
      <w:rPr>
        <w:rFonts w:hint="default"/>
        <w:b w:val="0"/>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nsid w:val="73C9445C"/>
    <w:multiLevelType w:val="hybridMultilevel"/>
    <w:tmpl w:val="5B6EFD76"/>
    <w:lvl w:ilvl="0" w:tplc="310E3632">
      <w:numFmt w:val="bullet"/>
      <w:lvlText w:val=""/>
      <w:lvlJc w:val="left"/>
      <w:pPr>
        <w:ind w:left="1226" w:hanging="708"/>
      </w:pPr>
      <w:rPr>
        <w:rFonts w:ascii="Wingdings" w:eastAsia="Wingdings" w:hAnsi="Wingdings" w:cs="Wingdings" w:hint="default"/>
        <w:color w:val="375F92"/>
        <w:w w:val="99"/>
        <w:sz w:val="32"/>
        <w:szCs w:val="32"/>
        <w:lang w:val="es-ES" w:eastAsia="en-US" w:bidi="ar-SA"/>
      </w:rPr>
    </w:lvl>
    <w:lvl w:ilvl="1" w:tplc="9D66EE82">
      <w:numFmt w:val="bullet"/>
      <w:lvlText w:val="•"/>
      <w:lvlJc w:val="left"/>
      <w:pPr>
        <w:ind w:left="1964" w:hanging="540"/>
      </w:pPr>
      <w:rPr>
        <w:rFonts w:ascii="Arial MT" w:eastAsia="Arial MT" w:hAnsi="Arial MT" w:cs="Arial MT" w:hint="default"/>
        <w:color w:val="006CB7"/>
        <w:w w:val="100"/>
        <w:sz w:val="40"/>
        <w:szCs w:val="40"/>
        <w:lang w:val="es-ES" w:eastAsia="en-US" w:bidi="ar-SA"/>
      </w:rPr>
    </w:lvl>
    <w:lvl w:ilvl="2" w:tplc="8A2AF9A4">
      <w:numFmt w:val="bullet"/>
      <w:lvlText w:val="•"/>
      <w:lvlJc w:val="left"/>
      <w:pPr>
        <w:ind w:left="2285" w:hanging="541"/>
      </w:pPr>
      <w:rPr>
        <w:rFonts w:ascii="Arial MT" w:eastAsia="Arial MT" w:hAnsi="Arial MT" w:cs="Arial MT" w:hint="default"/>
        <w:color w:val="006CB7"/>
        <w:w w:val="100"/>
        <w:sz w:val="40"/>
        <w:szCs w:val="40"/>
        <w:lang w:val="es-ES" w:eastAsia="en-US" w:bidi="ar-SA"/>
      </w:rPr>
    </w:lvl>
    <w:lvl w:ilvl="3" w:tplc="C372812C">
      <w:numFmt w:val="bullet"/>
      <w:lvlText w:val="•"/>
      <w:lvlJc w:val="left"/>
      <w:pPr>
        <w:ind w:left="3795" w:hanging="541"/>
      </w:pPr>
      <w:rPr>
        <w:rFonts w:hint="default"/>
        <w:lang w:val="es-ES" w:eastAsia="en-US" w:bidi="ar-SA"/>
      </w:rPr>
    </w:lvl>
    <w:lvl w:ilvl="4" w:tplc="FB384818">
      <w:numFmt w:val="bullet"/>
      <w:lvlText w:val="•"/>
      <w:lvlJc w:val="left"/>
      <w:pPr>
        <w:ind w:left="5310" w:hanging="541"/>
      </w:pPr>
      <w:rPr>
        <w:rFonts w:hint="default"/>
        <w:lang w:val="es-ES" w:eastAsia="en-US" w:bidi="ar-SA"/>
      </w:rPr>
    </w:lvl>
    <w:lvl w:ilvl="5" w:tplc="386612D4">
      <w:numFmt w:val="bullet"/>
      <w:lvlText w:val="•"/>
      <w:lvlJc w:val="left"/>
      <w:pPr>
        <w:ind w:left="6825" w:hanging="541"/>
      </w:pPr>
      <w:rPr>
        <w:rFonts w:hint="default"/>
        <w:lang w:val="es-ES" w:eastAsia="en-US" w:bidi="ar-SA"/>
      </w:rPr>
    </w:lvl>
    <w:lvl w:ilvl="6" w:tplc="ACAE3436">
      <w:numFmt w:val="bullet"/>
      <w:lvlText w:val="•"/>
      <w:lvlJc w:val="left"/>
      <w:pPr>
        <w:ind w:left="8340" w:hanging="541"/>
      </w:pPr>
      <w:rPr>
        <w:rFonts w:hint="default"/>
        <w:lang w:val="es-ES" w:eastAsia="en-US" w:bidi="ar-SA"/>
      </w:rPr>
    </w:lvl>
    <w:lvl w:ilvl="7" w:tplc="65B8A540">
      <w:numFmt w:val="bullet"/>
      <w:lvlText w:val="•"/>
      <w:lvlJc w:val="left"/>
      <w:pPr>
        <w:ind w:left="9855" w:hanging="541"/>
      </w:pPr>
      <w:rPr>
        <w:rFonts w:hint="default"/>
        <w:lang w:val="es-ES" w:eastAsia="en-US" w:bidi="ar-SA"/>
      </w:rPr>
    </w:lvl>
    <w:lvl w:ilvl="8" w:tplc="17A2145C">
      <w:numFmt w:val="bullet"/>
      <w:lvlText w:val="•"/>
      <w:lvlJc w:val="left"/>
      <w:pPr>
        <w:ind w:left="11370" w:hanging="541"/>
      </w:pPr>
      <w:rPr>
        <w:rFonts w:hint="default"/>
        <w:lang w:val="es-ES" w:eastAsia="en-US" w:bidi="ar-SA"/>
      </w:rPr>
    </w:lvl>
  </w:abstractNum>
  <w:abstractNum w:abstractNumId="12">
    <w:nsid w:val="756507BA"/>
    <w:multiLevelType w:val="hybridMultilevel"/>
    <w:tmpl w:val="445C0682"/>
    <w:lvl w:ilvl="0" w:tplc="19F08D36">
      <w:numFmt w:val="bullet"/>
      <w:lvlText w:val="•"/>
      <w:lvlJc w:val="left"/>
      <w:pPr>
        <w:ind w:left="360" w:hanging="360"/>
      </w:pPr>
      <w:rPr>
        <w:rFonts w:ascii="Times New Roman" w:eastAsia="Calibr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10"/>
  </w:num>
  <w:num w:numId="5">
    <w:abstractNumId w:val="9"/>
  </w:num>
  <w:num w:numId="6">
    <w:abstractNumId w:val="5"/>
  </w:num>
  <w:num w:numId="7">
    <w:abstractNumId w:val="2"/>
  </w:num>
  <w:num w:numId="8">
    <w:abstractNumId w:val="12"/>
  </w:num>
  <w:num w:numId="9">
    <w:abstractNumId w:val="1"/>
  </w:num>
  <w:num w:numId="10">
    <w:abstractNumId w:val="6"/>
  </w:num>
  <w:num w:numId="11">
    <w:abstractNumId w:val="4"/>
  </w:num>
  <w:num w:numId="12">
    <w:abstractNumId w:val="11"/>
  </w:num>
  <w:num w:numId="1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316"/>
    <w:rsid w:val="0000172F"/>
    <w:rsid w:val="000052F4"/>
    <w:rsid w:val="000077C1"/>
    <w:rsid w:val="00007B6A"/>
    <w:rsid w:val="00010316"/>
    <w:rsid w:val="000113E0"/>
    <w:rsid w:val="000118BF"/>
    <w:rsid w:val="000146A6"/>
    <w:rsid w:val="00014849"/>
    <w:rsid w:val="00014F8D"/>
    <w:rsid w:val="00015AAC"/>
    <w:rsid w:val="00023BAA"/>
    <w:rsid w:val="000246E1"/>
    <w:rsid w:val="00024BAB"/>
    <w:rsid w:val="000253A8"/>
    <w:rsid w:val="00025BF3"/>
    <w:rsid w:val="00027FFD"/>
    <w:rsid w:val="00031233"/>
    <w:rsid w:val="00031A10"/>
    <w:rsid w:val="000325CE"/>
    <w:rsid w:val="0003298B"/>
    <w:rsid w:val="00032A12"/>
    <w:rsid w:val="00032F79"/>
    <w:rsid w:val="00035DCA"/>
    <w:rsid w:val="000361F4"/>
    <w:rsid w:val="00037FFB"/>
    <w:rsid w:val="000446EA"/>
    <w:rsid w:val="00045CB6"/>
    <w:rsid w:val="00051F24"/>
    <w:rsid w:val="000556C4"/>
    <w:rsid w:val="00056D08"/>
    <w:rsid w:val="00056FC3"/>
    <w:rsid w:val="00057241"/>
    <w:rsid w:val="000574FE"/>
    <w:rsid w:val="00060610"/>
    <w:rsid w:val="000607A6"/>
    <w:rsid w:val="00063423"/>
    <w:rsid w:val="0006348C"/>
    <w:rsid w:val="00063B45"/>
    <w:rsid w:val="00071491"/>
    <w:rsid w:val="00082AE6"/>
    <w:rsid w:val="00082C1A"/>
    <w:rsid w:val="00082F64"/>
    <w:rsid w:val="00085B17"/>
    <w:rsid w:val="00085C7D"/>
    <w:rsid w:val="00090465"/>
    <w:rsid w:val="000914F4"/>
    <w:rsid w:val="00091C5C"/>
    <w:rsid w:val="000967DF"/>
    <w:rsid w:val="00097677"/>
    <w:rsid w:val="000A0745"/>
    <w:rsid w:val="000A1AB4"/>
    <w:rsid w:val="000A36C2"/>
    <w:rsid w:val="000A5907"/>
    <w:rsid w:val="000A5C45"/>
    <w:rsid w:val="000A79F2"/>
    <w:rsid w:val="000B0C20"/>
    <w:rsid w:val="000B1296"/>
    <w:rsid w:val="000B4819"/>
    <w:rsid w:val="000C13E8"/>
    <w:rsid w:val="000C16FA"/>
    <w:rsid w:val="000C5E0E"/>
    <w:rsid w:val="000C629D"/>
    <w:rsid w:val="000C6D6C"/>
    <w:rsid w:val="000D386F"/>
    <w:rsid w:val="000D4753"/>
    <w:rsid w:val="000D6AEE"/>
    <w:rsid w:val="000D7657"/>
    <w:rsid w:val="000D7C85"/>
    <w:rsid w:val="000E0AC8"/>
    <w:rsid w:val="000E53B2"/>
    <w:rsid w:val="000E78E0"/>
    <w:rsid w:val="000F04C3"/>
    <w:rsid w:val="000F27E5"/>
    <w:rsid w:val="000F3998"/>
    <w:rsid w:val="000F3A5C"/>
    <w:rsid w:val="001004D8"/>
    <w:rsid w:val="00100500"/>
    <w:rsid w:val="00100872"/>
    <w:rsid w:val="00100CA5"/>
    <w:rsid w:val="00100DD7"/>
    <w:rsid w:val="00112E84"/>
    <w:rsid w:val="00115DD5"/>
    <w:rsid w:val="0012083A"/>
    <w:rsid w:val="00122CA4"/>
    <w:rsid w:val="00123D79"/>
    <w:rsid w:val="0012625E"/>
    <w:rsid w:val="00127FE9"/>
    <w:rsid w:val="00130732"/>
    <w:rsid w:val="0013095F"/>
    <w:rsid w:val="001332CD"/>
    <w:rsid w:val="00133B9D"/>
    <w:rsid w:val="00134325"/>
    <w:rsid w:val="001351BC"/>
    <w:rsid w:val="00136E3D"/>
    <w:rsid w:val="00137345"/>
    <w:rsid w:val="00140A20"/>
    <w:rsid w:val="00140B74"/>
    <w:rsid w:val="00141B11"/>
    <w:rsid w:val="00141D16"/>
    <w:rsid w:val="00146E61"/>
    <w:rsid w:val="001475FC"/>
    <w:rsid w:val="001476D8"/>
    <w:rsid w:val="00151218"/>
    <w:rsid w:val="001524B6"/>
    <w:rsid w:val="00152818"/>
    <w:rsid w:val="00153901"/>
    <w:rsid w:val="001553CD"/>
    <w:rsid w:val="001556D0"/>
    <w:rsid w:val="00157C4B"/>
    <w:rsid w:val="00163FD7"/>
    <w:rsid w:val="00164688"/>
    <w:rsid w:val="00172874"/>
    <w:rsid w:val="00174357"/>
    <w:rsid w:val="0017467A"/>
    <w:rsid w:val="001770E2"/>
    <w:rsid w:val="00177DEF"/>
    <w:rsid w:val="001818F7"/>
    <w:rsid w:val="0018230A"/>
    <w:rsid w:val="00182586"/>
    <w:rsid w:val="00191DB7"/>
    <w:rsid w:val="0019294E"/>
    <w:rsid w:val="00192F63"/>
    <w:rsid w:val="00193436"/>
    <w:rsid w:val="00194E6D"/>
    <w:rsid w:val="00197274"/>
    <w:rsid w:val="001973A2"/>
    <w:rsid w:val="00197781"/>
    <w:rsid w:val="001A30E2"/>
    <w:rsid w:val="001A3DB5"/>
    <w:rsid w:val="001A4544"/>
    <w:rsid w:val="001A68AC"/>
    <w:rsid w:val="001A6B52"/>
    <w:rsid w:val="001B54BB"/>
    <w:rsid w:val="001B66CA"/>
    <w:rsid w:val="001C1FE3"/>
    <w:rsid w:val="001C2700"/>
    <w:rsid w:val="001C40D3"/>
    <w:rsid w:val="001C4253"/>
    <w:rsid w:val="001C68CF"/>
    <w:rsid w:val="001D21FB"/>
    <w:rsid w:val="001D2BB9"/>
    <w:rsid w:val="001D4BCC"/>
    <w:rsid w:val="001D580D"/>
    <w:rsid w:val="001E11C9"/>
    <w:rsid w:val="001E5036"/>
    <w:rsid w:val="001E651D"/>
    <w:rsid w:val="001E6BF9"/>
    <w:rsid w:val="001F0222"/>
    <w:rsid w:val="001F60EA"/>
    <w:rsid w:val="0020064C"/>
    <w:rsid w:val="00202DCB"/>
    <w:rsid w:val="00216294"/>
    <w:rsid w:val="002165CC"/>
    <w:rsid w:val="00223A80"/>
    <w:rsid w:val="0022437F"/>
    <w:rsid w:val="00232CFF"/>
    <w:rsid w:val="002352E0"/>
    <w:rsid w:val="00235AAC"/>
    <w:rsid w:val="002414FC"/>
    <w:rsid w:val="00241900"/>
    <w:rsid w:val="0024204E"/>
    <w:rsid w:val="00243F89"/>
    <w:rsid w:val="00246C91"/>
    <w:rsid w:val="00250990"/>
    <w:rsid w:val="00251EA0"/>
    <w:rsid w:val="002525C2"/>
    <w:rsid w:val="00252E6D"/>
    <w:rsid w:val="0025343B"/>
    <w:rsid w:val="0025499F"/>
    <w:rsid w:val="0025684C"/>
    <w:rsid w:val="002578CC"/>
    <w:rsid w:val="00257EAC"/>
    <w:rsid w:val="0026016D"/>
    <w:rsid w:val="00262A1B"/>
    <w:rsid w:val="002630DC"/>
    <w:rsid w:val="0027082A"/>
    <w:rsid w:val="00271756"/>
    <w:rsid w:val="00273078"/>
    <w:rsid w:val="002750FC"/>
    <w:rsid w:val="00275DA7"/>
    <w:rsid w:val="00275E80"/>
    <w:rsid w:val="0027659F"/>
    <w:rsid w:val="00277B85"/>
    <w:rsid w:val="00281AAB"/>
    <w:rsid w:val="00282FA3"/>
    <w:rsid w:val="002860DF"/>
    <w:rsid w:val="0028718E"/>
    <w:rsid w:val="00290B38"/>
    <w:rsid w:val="00294507"/>
    <w:rsid w:val="00296E33"/>
    <w:rsid w:val="00297FC5"/>
    <w:rsid w:val="002A44AE"/>
    <w:rsid w:val="002A586A"/>
    <w:rsid w:val="002A5E30"/>
    <w:rsid w:val="002A7A67"/>
    <w:rsid w:val="002A7E77"/>
    <w:rsid w:val="002B2BDB"/>
    <w:rsid w:val="002B2EBD"/>
    <w:rsid w:val="002B3790"/>
    <w:rsid w:val="002B4382"/>
    <w:rsid w:val="002B4FBE"/>
    <w:rsid w:val="002B6BDD"/>
    <w:rsid w:val="002C0D04"/>
    <w:rsid w:val="002C1007"/>
    <w:rsid w:val="002C11B1"/>
    <w:rsid w:val="002C39E8"/>
    <w:rsid w:val="002C526A"/>
    <w:rsid w:val="002C6378"/>
    <w:rsid w:val="002D11CE"/>
    <w:rsid w:val="002D5159"/>
    <w:rsid w:val="002D7BA2"/>
    <w:rsid w:val="002E09B1"/>
    <w:rsid w:val="002E1D1A"/>
    <w:rsid w:val="002E22F9"/>
    <w:rsid w:val="002E2872"/>
    <w:rsid w:val="002E2CA7"/>
    <w:rsid w:val="002E3E0D"/>
    <w:rsid w:val="002E4ED6"/>
    <w:rsid w:val="002E514D"/>
    <w:rsid w:val="002E7716"/>
    <w:rsid w:val="002E7738"/>
    <w:rsid w:val="002F0E00"/>
    <w:rsid w:val="002F2CFC"/>
    <w:rsid w:val="002F3D75"/>
    <w:rsid w:val="002F67DF"/>
    <w:rsid w:val="002F6A73"/>
    <w:rsid w:val="00300707"/>
    <w:rsid w:val="00302045"/>
    <w:rsid w:val="003125A0"/>
    <w:rsid w:val="003126FA"/>
    <w:rsid w:val="00313786"/>
    <w:rsid w:val="003147AD"/>
    <w:rsid w:val="00315F0D"/>
    <w:rsid w:val="003175AF"/>
    <w:rsid w:val="00317E04"/>
    <w:rsid w:val="00320999"/>
    <w:rsid w:val="00322DD8"/>
    <w:rsid w:val="00324796"/>
    <w:rsid w:val="00325145"/>
    <w:rsid w:val="00325F5B"/>
    <w:rsid w:val="00326F25"/>
    <w:rsid w:val="003332AC"/>
    <w:rsid w:val="00333E19"/>
    <w:rsid w:val="003347A9"/>
    <w:rsid w:val="00336380"/>
    <w:rsid w:val="0034066E"/>
    <w:rsid w:val="00342C69"/>
    <w:rsid w:val="0034338C"/>
    <w:rsid w:val="003433F6"/>
    <w:rsid w:val="00343948"/>
    <w:rsid w:val="00345C06"/>
    <w:rsid w:val="00345F34"/>
    <w:rsid w:val="00345FA1"/>
    <w:rsid w:val="003477C8"/>
    <w:rsid w:val="0035039E"/>
    <w:rsid w:val="003511C0"/>
    <w:rsid w:val="00351741"/>
    <w:rsid w:val="00353CF0"/>
    <w:rsid w:val="00354303"/>
    <w:rsid w:val="00356075"/>
    <w:rsid w:val="0035651A"/>
    <w:rsid w:val="00360652"/>
    <w:rsid w:val="00360672"/>
    <w:rsid w:val="0036109B"/>
    <w:rsid w:val="00362F63"/>
    <w:rsid w:val="00364E3A"/>
    <w:rsid w:val="00366143"/>
    <w:rsid w:val="0037127C"/>
    <w:rsid w:val="00371A31"/>
    <w:rsid w:val="0037243D"/>
    <w:rsid w:val="00373B75"/>
    <w:rsid w:val="0037520D"/>
    <w:rsid w:val="00375B6A"/>
    <w:rsid w:val="00376A7B"/>
    <w:rsid w:val="00376D94"/>
    <w:rsid w:val="0037728D"/>
    <w:rsid w:val="00382573"/>
    <w:rsid w:val="0038269D"/>
    <w:rsid w:val="00384308"/>
    <w:rsid w:val="00386C72"/>
    <w:rsid w:val="0039143D"/>
    <w:rsid w:val="00392096"/>
    <w:rsid w:val="00392187"/>
    <w:rsid w:val="00394368"/>
    <w:rsid w:val="00394462"/>
    <w:rsid w:val="00397572"/>
    <w:rsid w:val="003A0779"/>
    <w:rsid w:val="003A1207"/>
    <w:rsid w:val="003A18E6"/>
    <w:rsid w:val="003A2249"/>
    <w:rsid w:val="003A2793"/>
    <w:rsid w:val="003A3E8E"/>
    <w:rsid w:val="003A6293"/>
    <w:rsid w:val="003A7DC5"/>
    <w:rsid w:val="003B3B11"/>
    <w:rsid w:val="003B6E36"/>
    <w:rsid w:val="003C2B32"/>
    <w:rsid w:val="003C38E8"/>
    <w:rsid w:val="003C5B56"/>
    <w:rsid w:val="003D13A0"/>
    <w:rsid w:val="003D1639"/>
    <w:rsid w:val="003D38B4"/>
    <w:rsid w:val="003D581D"/>
    <w:rsid w:val="003E15C6"/>
    <w:rsid w:val="003E3D2B"/>
    <w:rsid w:val="003F0BDB"/>
    <w:rsid w:val="003F14CD"/>
    <w:rsid w:val="003F2DD8"/>
    <w:rsid w:val="003F4DE5"/>
    <w:rsid w:val="003F6EFC"/>
    <w:rsid w:val="00400495"/>
    <w:rsid w:val="00401267"/>
    <w:rsid w:val="004023DB"/>
    <w:rsid w:val="00402600"/>
    <w:rsid w:val="0040454A"/>
    <w:rsid w:val="00404887"/>
    <w:rsid w:val="00404F3A"/>
    <w:rsid w:val="00405973"/>
    <w:rsid w:val="00410064"/>
    <w:rsid w:val="004115FD"/>
    <w:rsid w:val="004120EF"/>
    <w:rsid w:val="00412CE5"/>
    <w:rsid w:val="00416066"/>
    <w:rsid w:val="00416B86"/>
    <w:rsid w:val="004170E9"/>
    <w:rsid w:val="00417BB1"/>
    <w:rsid w:val="00420AF7"/>
    <w:rsid w:val="0042401D"/>
    <w:rsid w:val="00425808"/>
    <w:rsid w:val="00426433"/>
    <w:rsid w:val="00427D04"/>
    <w:rsid w:val="00430063"/>
    <w:rsid w:val="00430B23"/>
    <w:rsid w:val="00430E7A"/>
    <w:rsid w:val="004318C4"/>
    <w:rsid w:val="004320B4"/>
    <w:rsid w:val="00432524"/>
    <w:rsid w:val="0043309E"/>
    <w:rsid w:val="0043506C"/>
    <w:rsid w:val="0043657D"/>
    <w:rsid w:val="00440072"/>
    <w:rsid w:val="00441C3C"/>
    <w:rsid w:val="00445B97"/>
    <w:rsid w:val="004503C1"/>
    <w:rsid w:val="00451424"/>
    <w:rsid w:val="00452681"/>
    <w:rsid w:val="004535DA"/>
    <w:rsid w:val="00454F60"/>
    <w:rsid w:val="004577AF"/>
    <w:rsid w:val="00460048"/>
    <w:rsid w:val="004605DC"/>
    <w:rsid w:val="004606F4"/>
    <w:rsid w:val="00461BB2"/>
    <w:rsid w:val="00462039"/>
    <w:rsid w:val="004649B4"/>
    <w:rsid w:val="00471121"/>
    <w:rsid w:val="00475727"/>
    <w:rsid w:val="00475E51"/>
    <w:rsid w:val="00475E78"/>
    <w:rsid w:val="00476A77"/>
    <w:rsid w:val="00476C08"/>
    <w:rsid w:val="00477A29"/>
    <w:rsid w:val="00480371"/>
    <w:rsid w:val="00492C05"/>
    <w:rsid w:val="004932CA"/>
    <w:rsid w:val="0049449F"/>
    <w:rsid w:val="00495331"/>
    <w:rsid w:val="0049549A"/>
    <w:rsid w:val="004970D9"/>
    <w:rsid w:val="004A3606"/>
    <w:rsid w:val="004A4A49"/>
    <w:rsid w:val="004A6D54"/>
    <w:rsid w:val="004A744A"/>
    <w:rsid w:val="004A75CC"/>
    <w:rsid w:val="004B0E2F"/>
    <w:rsid w:val="004B1D92"/>
    <w:rsid w:val="004B397A"/>
    <w:rsid w:val="004B4272"/>
    <w:rsid w:val="004B584C"/>
    <w:rsid w:val="004B5886"/>
    <w:rsid w:val="004B7741"/>
    <w:rsid w:val="004C1F1D"/>
    <w:rsid w:val="004C4C9C"/>
    <w:rsid w:val="004C547A"/>
    <w:rsid w:val="004C5994"/>
    <w:rsid w:val="004D0224"/>
    <w:rsid w:val="004D2D69"/>
    <w:rsid w:val="004D5E5D"/>
    <w:rsid w:val="004E010E"/>
    <w:rsid w:val="004E08EA"/>
    <w:rsid w:val="004E107B"/>
    <w:rsid w:val="004E33DC"/>
    <w:rsid w:val="004E395D"/>
    <w:rsid w:val="004E45E6"/>
    <w:rsid w:val="004E5E36"/>
    <w:rsid w:val="004E676F"/>
    <w:rsid w:val="004F276C"/>
    <w:rsid w:val="004F3D9C"/>
    <w:rsid w:val="004F7269"/>
    <w:rsid w:val="004F7B39"/>
    <w:rsid w:val="004F7B84"/>
    <w:rsid w:val="005005E0"/>
    <w:rsid w:val="00500821"/>
    <w:rsid w:val="00501680"/>
    <w:rsid w:val="00502FA6"/>
    <w:rsid w:val="0050415F"/>
    <w:rsid w:val="00510A63"/>
    <w:rsid w:val="005140FB"/>
    <w:rsid w:val="00515E97"/>
    <w:rsid w:val="005172FE"/>
    <w:rsid w:val="0052014D"/>
    <w:rsid w:val="005202A7"/>
    <w:rsid w:val="005213DB"/>
    <w:rsid w:val="0052439C"/>
    <w:rsid w:val="00526E30"/>
    <w:rsid w:val="00527D2F"/>
    <w:rsid w:val="00531615"/>
    <w:rsid w:val="00531F0C"/>
    <w:rsid w:val="00532828"/>
    <w:rsid w:val="00533BAD"/>
    <w:rsid w:val="0053595C"/>
    <w:rsid w:val="00536D2F"/>
    <w:rsid w:val="005414EB"/>
    <w:rsid w:val="00542371"/>
    <w:rsid w:val="00542E83"/>
    <w:rsid w:val="00551E00"/>
    <w:rsid w:val="00554144"/>
    <w:rsid w:val="00556649"/>
    <w:rsid w:val="00560D43"/>
    <w:rsid w:val="00563D7B"/>
    <w:rsid w:val="00564CF9"/>
    <w:rsid w:val="00565AB2"/>
    <w:rsid w:val="00567E81"/>
    <w:rsid w:val="00575F72"/>
    <w:rsid w:val="00577B9D"/>
    <w:rsid w:val="0058187A"/>
    <w:rsid w:val="00583284"/>
    <w:rsid w:val="005848B8"/>
    <w:rsid w:val="0058549D"/>
    <w:rsid w:val="00585A1C"/>
    <w:rsid w:val="00585C0B"/>
    <w:rsid w:val="00591DDE"/>
    <w:rsid w:val="00596D28"/>
    <w:rsid w:val="005A6B20"/>
    <w:rsid w:val="005B727C"/>
    <w:rsid w:val="005C00CA"/>
    <w:rsid w:val="005C13CD"/>
    <w:rsid w:val="005C3153"/>
    <w:rsid w:val="005C3AEC"/>
    <w:rsid w:val="005C3D43"/>
    <w:rsid w:val="005C5215"/>
    <w:rsid w:val="005C5D0C"/>
    <w:rsid w:val="005D028B"/>
    <w:rsid w:val="005D041E"/>
    <w:rsid w:val="005D13F6"/>
    <w:rsid w:val="005D1CDD"/>
    <w:rsid w:val="005D2890"/>
    <w:rsid w:val="005D5AFD"/>
    <w:rsid w:val="005D68F0"/>
    <w:rsid w:val="005D692B"/>
    <w:rsid w:val="005D6B95"/>
    <w:rsid w:val="005D7A9A"/>
    <w:rsid w:val="005E0A65"/>
    <w:rsid w:val="005E1150"/>
    <w:rsid w:val="005E67B0"/>
    <w:rsid w:val="005E68E5"/>
    <w:rsid w:val="005E762B"/>
    <w:rsid w:val="005F08C8"/>
    <w:rsid w:val="005F2C65"/>
    <w:rsid w:val="005F34CC"/>
    <w:rsid w:val="005F3641"/>
    <w:rsid w:val="005F5E74"/>
    <w:rsid w:val="005F73DC"/>
    <w:rsid w:val="00600179"/>
    <w:rsid w:val="00601592"/>
    <w:rsid w:val="006030C0"/>
    <w:rsid w:val="00607AAF"/>
    <w:rsid w:val="006100A9"/>
    <w:rsid w:val="00610D6F"/>
    <w:rsid w:val="00612702"/>
    <w:rsid w:val="0061272D"/>
    <w:rsid w:val="006137C2"/>
    <w:rsid w:val="00614D05"/>
    <w:rsid w:val="006168D0"/>
    <w:rsid w:val="00617148"/>
    <w:rsid w:val="0062118E"/>
    <w:rsid w:val="00621DFD"/>
    <w:rsid w:val="006224E2"/>
    <w:rsid w:val="00627320"/>
    <w:rsid w:val="0063351C"/>
    <w:rsid w:val="0063543B"/>
    <w:rsid w:val="00637106"/>
    <w:rsid w:val="00644420"/>
    <w:rsid w:val="006500EC"/>
    <w:rsid w:val="00651331"/>
    <w:rsid w:val="00655876"/>
    <w:rsid w:val="00656394"/>
    <w:rsid w:val="00656957"/>
    <w:rsid w:val="00656BD0"/>
    <w:rsid w:val="00656DAC"/>
    <w:rsid w:val="006572F9"/>
    <w:rsid w:val="00657C59"/>
    <w:rsid w:val="00657E2D"/>
    <w:rsid w:val="006643CE"/>
    <w:rsid w:val="0066747E"/>
    <w:rsid w:val="00671975"/>
    <w:rsid w:val="00673BAF"/>
    <w:rsid w:val="00673F91"/>
    <w:rsid w:val="00674A69"/>
    <w:rsid w:val="00675019"/>
    <w:rsid w:val="00676B89"/>
    <w:rsid w:val="0068005E"/>
    <w:rsid w:val="00683D82"/>
    <w:rsid w:val="00692E6B"/>
    <w:rsid w:val="006963D9"/>
    <w:rsid w:val="006A3A45"/>
    <w:rsid w:val="006B13AF"/>
    <w:rsid w:val="006B240D"/>
    <w:rsid w:val="006B289B"/>
    <w:rsid w:val="006B2D03"/>
    <w:rsid w:val="006B345B"/>
    <w:rsid w:val="006B4F37"/>
    <w:rsid w:val="006B529D"/>
    <w:rsid w:val="006B6C6D"/>
    <w:rsid w:val="006B7CC4"/>
    <w:rsid w:val="006C0842"/>
    <w:rsid w:val="006C1504"/>
    <w:rsid w:val="006C21B6"/>
    <w:rsid w:val="006C249A"/>
    <w:rsid w:val="006C7D08"/>
    <w:rsid w:val="006D0BB7"/>
    <w:rsid w:val="006D10A5"/>
    <w:rsid w:val="006D7CC2"/>
    <w:rsid w:val="006E0127"/>
    <w:rsid w:val="006E4533"/>
    <w:rsid w:val="006E4684"/>
    <w:rsid w:val="006E5125"/>
    <w:rsid w:val="006F072A"/>
    <w:rsid w:val="006F1D3B"/>
    <w:rsid w:val="006F2D13"/>
    <w:rsid w:val="006F4442"/>
    <w:rsid w:val="006F6ACF"/>
    <w:rsid w:val="007018DA"/>
    <w:rsid w:val="00702DEC"/>
    <w:rsid w:val="00703967"/>
    <w:rsid w:val="00704AA0"/>
    <w:rsid w:val="00704DD7"/>
    <w:rsid w:val="00705BF5"/>
    <w:rsid w:val="00707467"/>
    <w:rsid w:val="0070762B"/>
    <w:rsid w:val="00711D8A"/>
    <w:rsid w:val="00713536"/>
    <w:rsid w:val="007157BD"/>
    <w:rsid w:val="00721562"/>
    <w:rsid w:val="00724424"/>
    <w:rsid w:val="00724803"/>
    <w:rsid w:val="007255FF"/>
    <w:rsid w:val="00730ED6"/>
    <w:rsid w:val="00735AB9"/>
    <w:rsid w:val="0073747C"/>
    <w:rsid w:val="00737565"/>
    <w:rsid w:val="00740D64"/>
    <w:rsid w:val="007449D5"/>
    <w:rsid w:val="00745D49"/>
    <w:rsid w:val="00746EFA"/>
    <w:rsid w:val="0074762D"/>
    <w:rsid w:val="0075084F"/>
    <w:rsid w:val="007519D8"/>
    <w:rsid w:val="007569A9"/>
    <w:rsid w:val="00761F92"/>
    <w:rsid w:val="00763A80"/>
    <w:rsid w:val="00763BA0"/>
    <w:rsid w:val="007642BF"/>
    <w:rsid w:val="00766037"/>
    <w:rsid w:val="0076681B"/>
    <w:rsid w:val="00771AF3"/>
    <w:rsid w:val="00773738"/>
    <w:rsid w:val="007806A3"/>
    <w:rsid w:val="00780F62"/>
    <w:rsid w:val="007849B3"/>
    <w:rsid w:val="0078539B"/>
    <w:rsid w:val="0078683E"/>
    <w:rsid w:val="007868E3"/>
    <w:rsid w:val="00790D2E"/>
    <w:rsid w:val="00792545"/>
    <w:rsid w:val="00792CAE"/>
    <w:rsid w:val="00795458"/>
    <w:rsid w:val="007A0362"/>
    <w:rsid w:val="007A18CD"/>
    <w:rsid w:val="007A2CE0"/>
    <w:rsid w:val="007A49FA"/>
    <w:rsid w:val="007A4A8D"/>
    <w:rsid w:val="007A51D0"/>
    <w:rsid w:val="007B09A5"/>
    <w:rsid w:val="007B1EA6"/>
    <w:rsid w:val="007B2E6B"/>
    <w:rsid w:val="007B2FC3"/>
    <w:rsid w:val="007B479A"/>
    <w:rsid w:val="007B50A3"/>
    <w:rsid w:val="007C08F1"/>
    <w:rsid w:val="007C2695"/>
    <w:rsid w:val="007C28F7"/>
    <w:rsid w:val="007C40F3"/>
    <w:rsid w:val="007D003F"/>
    <w:rsid w:val="007D0D3F"/>
    <w:rsid w:val="007D0EFB"/>
    <w:rsid w:val="007D13C1"/>
    <w:rsid w:val="007D1C16"/>
    <w:rsid w:val="007D2D3D"/>
    <w:rsid w:val="007D3241"/>
    <w:rsid w:val="007D482B"/>
    <w:rsid w:val="007D50A7"/>
    <w:rsid w:val="007D5383"/>
    <w:rsid w:val="007D67F9"/>
    <w:rsid w:val="007E07AD"/>
    <w:rsid w:val="007E104E"/>
    <w:rsid w:val="007E1DDE"/>
    <w:rsid w:val="007E38C0"/>
    <w:rsid w:val="007E62C3"/>
    <w:rsid w:val="007E6D1C"/>
    <w:rsid w:val="007F0CC2"/>
    <w:rsid w:val="007F17C5"/>
    <w:rsid w:val="007F237D"/>
    <w:rsid w:val="007F4DC4"/>
    <w:rsid w:val="007F7252"/>
    <w:rsid w:val="0080085A"/>
    <w:rsid w:val="00801530"/>
    <w:rsid w:val="00801746"/>
    <w:rsid w:val="00801B3B"/>
    <w:rsid w:val="008037A8"/>
    <w:rsid w:val="00803F44"/>
    <w:rsid w:val="00804754"/>
    <w:rsid w:val="00807877"/>
    <w:rsid w:val="0081041A"/>
    <w:rsid w:val="008104C7"/>
    <w:rsid w:val="00811BA0"/>
    <w:rsid w:val="0081313F"/>
    <w:rsid w:val="0081320B"/>
    <w:rsid w:val="008162C8"/>
    <w:rsid w:val="00817B52"/>
    <w:rsid w:val="00821191"/>
    <w:rsid w:val="00821CEB"/>
    <w:rsid w:val="00822C3C"/>
    <w:rsid w:val="00822CD2"/>
    <w:rsid w:val="00822D7B"/>
    <w:rsid w:val="00826FC5"/>
    <w:rsid w:val="008302D5"/>
    <w:rsid w:val="0083132A"/>
    <w:rsid w:val="00832241"/>
    <w:rsid w:val="008347E9"/>
    <w:rsid w:val="008348FB"/>
    <w:rsid w:val="00836E77"/>
    <w:rsid w:val="0083722D"/>
    <w:rsid w:val="0084322C"/>
    <w:rsid w:val="00845337"/>
    <w:rsid w:val="008454D7"/>
    <w:rsid w:val="00846168"/>
    <w:rsid w:val="008467A4"/>
    <w:rsid w:val="00846999"/>
    <w:rsid w:val="008510F7"/>
    <w:rsid w:val="008512D9"/>
    <w:rsid w:val="00851D9A"/>
    <w:rsid w:val="008529FB"/>
    <w:rsid w:val="00852F03"/>
    <w:rsid w:val="0085318F"/>
    <w:rsid w:val="00853672"/>
    <w:rsid w:val="00855AF4"/>
    <w:rsid w:val="00855C9D"/>
    <w:rsid w:val="008604BC"/>
    <w:rsid w:val="008639E7"/>
    <w:rsid w:val="00865B76"/>
    <w:rsid w:val="00865DBF"/>
    <w:rsid w:val="008703E9"/>
    <w:rsid w:val="00871A1B"/>
    <w:rsid w:val="00877BD7"/>
    <w:rsid w:val="00877F20"/>
    <w:rsid w:val="00881107"/>
    <w:rsid w:val="008840BC"/>
    <w:rsid w:val="0089033C"/>
    <w:rsid w:val="00892B3E"/>
    <w:rsid w:val="00895753"/>
    <w:rsid w:val="00896250"/>
    <w:rsid w:val="008A1A1D"/>
    <w:rsid w:val="008A4B11"/>
    <w:rsid w:val="008A4D09"/>
    <w:rsid w:val="008A70DC"/>
    <w:rsid w:val="008B03C1"/>
    <w:rsid w:val="008B1F02"/>
    <w:rsid w:val="008B744A"/>
    <w:rsid w:val="008B7BB0"/>
    <w:rsid w:val="008C31B2"/>
    <w:rsid w:val="008C34A3"/>
    <w:rsid w:val="008C4D3E"/>
    <w:rsid w:val="008C643D"/>
    <w:rsid w:val="008C74D2"/>
    <w:rsid w:val="008C799A"/>
    <w:rsid w:val="008D0C96"/>
    <w:rsid w:val="008D2684"/>
    <w:rsid w:val="008D2C68"/>
    <w:rsid w:val="008D527B"/>
    <w:rsid w:val="008D6B07"/>
    <w:rsid w:val="008E1BBD"/>
    <w:rsid w:val="008E1FBA"/>
    <w:rsid w:val="008E1FE9"/>
    <w:rsid w:val="008E2058"/>
    <w:rsid w:val="008E2259"/>
    <w:rsid w:val="008E5D51"/>
    <w:rsid w:val="008E6981"/>
    <w:rsid w:val="008E7423"/>
    <w:rsid w:val="008F14F4"/>
    <w:rsid w:val="008F29DF"/>
    <w:rsid w:val="008F34E7"/>
    <w:rsid w:val="008F3C68"/>
    <w:rsid w:val="008F4EBF"/>
    <w:rsid w:val="008F64EF"/>
    <w:rsid w:val="009011F9"/>
    <w:rsid w:val="00902AD8"/>
    <w:rsid w:val="00902FC7"/>
    <w:rsid w:val="00903811"/>
    <w:rsid w:val="00907565"/>
    <w:rsid w:val="00912444"/>
    <w:rsid w:val="00912DCB"/>
    <w:rsid w:val="00913898"/>
    <w:rsid w:val="00915836"/>
    <w:rsid w:val="0091775E"/>
    <w:rsid w:val="00917AD9"/>
    <w:rsid w:val="00921476"/>
    <w:rsid w:val="009224A2"/>
    <w:rsid w:val="009224B0"/>
    <w:rsid w:val="00923A03"/>
    <w:rsid w:val="00925A3E"/>
    <w:rsid w:val="0092717C"/>
    <w:rsid w:val="009311E1"/>
    <w:rsid w:val="00936A88"/>
    <w:rsid w:val="00937043"/>
    <w:rsid w:val="00941EFD"/>
    <w:rsid w:val="00941FC1"/>
    <w:rsid w:val="00943797"/>
    <w:rsid w:val="00944632"/>
    <w:rsid w:val="009461EC"/>
    <w:rsid w:val="00947191"/>
    <w:rsid w:val="00951145"/>
    <w:rsid w:val="00953F82"/>
    <w:rsid w:val="00954804"/>
    <w:rsid w:val="00955E59"/>
    <w:rsid w:val="00956B44"/>
    <w:rsid w:val="00963AF4"/>
    <w:rsid w:val="00965A99"/>
    <w:rsid w:val="00966B31"/>
    <w:rsid w:val="009744C0"/>
    <w:rsid w:val="00975A31"/>
    <w:rsid w:val="009801FD"/>
    <w:rsid w:val="0098046D"/>
    <w:rsid w:val="0098277B"/>
    <w:rsid w:val="00983530"/>
    <w:rsid w:val="009918D4"/>
    <w:rsid w:val="00994BC2"/>
    <w:rsid w:val="00994FB6"/>
    <w:rsid w:val="00997F6C"/>
    <w:rsid w:val="009A19A9"/>
    <w:rsid w:val="009A289E"/>
    <w:rsid w:val="009A6CF0"/>
    <w:rsid w:val="009B2C4B"/>
    <w:rsid w:val="009B6733"/>
    <w:rsid w:val="009C3290"/>
    <w:rsid w:val="009C6185"/>
    <w:rsid w:val="009D03D5"/>
    <w:rsid w:val="009D05B5"/>
    <w:rsid w:val="009D23F8"/>
    <w:rsid w:val="009D35BD"/>
    <w:rsid w:val="009D479B"/>
    <w:rsid w:val="009D4D22"/>
    <w:rsid w:val="009D5401"/>
    <w:rsid w:val="009D5D39"/>
    <w:rsid w:val="009D6597"/>
    <w:rsid w:val="009D7789"/>
    <w:rsid w:val="009D79B6"/>
    <w:rsid w:val="009E1879"/>
    <w:rsid w:val="009E30B4"/>
    <w:rsid w:val="009E3419"/>
    <w:rsid w:val="009E4050"/>
    <w:rsid w:val="009E60BC"/>
    <w:rsid w:val="009E66F0"/>
    <w:rsid w:val="009E6DE1"/>
    <w:rsid w:val="009E6E19"/>
    <w:rsid w:val="009F0B32"/>
    <w:rsid w:val="009F18E2"/>
    <w:rsid w:val="009F1A6A"/>
    <w:rsid w:val="009F3222"/>
    <w:rsid w:val="00A005BB"/>
    <w:rsid w:val="00A00A1A"/>
    <w:rsid w:val="00A00D11"/>
    <w:rsid w:val="00A042C4"/>
    <w:rsid w:val="00A07115"/>
    <w:rsid w:val="00A0744F"/>
    <w:rsid w:val="00A12D70"/>
    <w:rsid w:val="00A14B68"/>
    <w:rsid w:val="00A1513F"/>
    <w:rsid w:val="00A154FB"/>
    <w:rsid w:val="00A16903"/>
    <w:rsid w:val="00A207DE"/>
    <w:rsid w:val="00A22944"/>
    <w:rsid w:val="00A22CA0"/>
    <w:rsid w:val="00A238E7"/>
    <w:rsid w:val="00A24D4C"/>
    <w:rsid w:val="00A3056B"/>
    <w:rsid w:val="00A30E04"/>
    <w:rsid w:val="00A32197"/>
    <w:rsid w:val="00A32D32"/>
    <w:rsid w:val="00A34C5F"/>
    <w:rsid w:val="00A34EDD"/>
    <w:rsid w:val="00A35116"/>
    <w:rsid w:val="00A36EBC"/>
    <w:rsid w:val="00A41C63"/>
    <w:rsid w:val="00A43FDB"/>
    <w:rsid w:val="00A475AD"/>
    <w:rsid w:val="00A50304"/>
    <w:rsid w:val="00A50F6D"/>
    <w:rsid w:val="00A54200"/>
    <w:rsid w:val="00A56634"/>
    <w:rsid w:val="00A577F2"/>
    <w:rsid w:val="00A614C2"/>
    <w:rsid w:val="00A62879"/>
    <w:rsid w:val="00A67245"/>
    <w:rsid w:val="00A67752"/>
    <w:rsid w:val="00A67A2C"/>
    <w:rsid w:val="00A70195"/>
    <w:rsid w:val="00A735FD"/>
    <w:rsid w:val="00A76388"/>
    <w:rsid w:val="00A778A3"/>
    <w:rsid w:val="00A801BF"/>
    <w:rsid w:val="00A80562"/>
    <w:rsid w:val="00A806DE"/>
    <w:rsid w:val="00A80FC0"/>
    <w:rsid w:val="00A810CA"/>
    <w:rsid w:val="00A83140"/>
    <w:rsid w:val="00A92CB2"/>
    <w:rsid w:val="00A93670"/>
    <w:rsid w:val="00A93ACC"/>
    <w:rsid w:val="00A960F0"/>
    <w:rsid w:val="00A971A6"/>
    <w:rsid w:val="00AA0CD4"/>
    <w:rsid w:val="00AA1E29"/>
    <w:rsid w:val="00AA2CF3"/>
    <w:rsid w:val="00AA5315"/>
    <w:rsid w:val="00AA65F0"/>
    <w:rsid w:val="00AB0208"/>
    <w:rsid w:val="00AB04FC"/>
    <w:rsid w:val="00AB19CD"/>
    <w:rsid w:val="00AB38B4"/>
    <w:rsid w:val="00AB3E1E"/>
    <w:rsid w:val="00AB6860"/>
    <w:rsid w:val="00AC080E"/>
    <w:rsid w:val="00AC1BE5"/>
    <w:rsid w:val="00AC3648"/>
    <w:rsid w:val="00AC3F9C"/>
    <w:rsid w:val="00AC5AFD"/>
    <w:rsid w:val="00AC6233"/>
    <w:rsid w:val="00AC660E"/>
    <w:rsid w:val="00AD0901"/>
    <w:rsid w:val="00AD0E64"/>
    <w:rsid w:val="00AD153D"/>
    <w:rsid w:val="00AD32D6"/>
    <w:rsid w:val="00AD47F3"/>
    <w:rsid w:val="00AD4B41"/>
    <w:rsid w:val="00AD5C89"/>
    <w:rsid w:val="00AD5E59"/>
    <w:rsid w:val="00AE211E"/>
    <w:rsid w:val="00AE5E17"/>
    <w:rsid w:val="00AE62B3"/>
    <w:rsid w:val="00AF2EEE"/>
    <w:rsid w:val="00AF6265"/>
    <w:rsid w:val="00AF7035"/>
    <w:rsid w:val="00B02279"/>
    <w:rsid w:val="00B026B2"/>
    <w:rsid w:val="00B02FB8"/>
    <w:rsid w:val="00B06015"/>
    <w:rsid w:val="00B070AE"/>
    <w:rsid w:val="00B1338E"/>
    <w:rsid w:val="00B138A8"/>
    <w:rsid w:val="00B17173"/>
    <w:rsid w:val="00B21151"/>
    <w:rsid w:val="00B212F8"/>
    <w:rsid w:val="00B240C0"/>
    <w:rsid w:val="00B249A7"/>
    <w:rsid w:val="00B2574D"/>
    <w:rsid w:val="00B27849"/>
    <w:rsid w:val="00B27962"/>
    <w:rsid w:val="00B31411"/>
    <w:rsid w:val="00B33C3D"/>
    <w:rsid w:val="00B33CA9"/>
    <w:rsid w:val="00B350F7"/>
    <w:rsid w:val="00B3766B"/>
    <w:rsid w:val="00B4035A"/>
    <w:rsid w:val="00B41760"/>
    <w:rsid w:val="00B42939"/>
    <w:rsid w:val="00B4420B"/>
    <w:rsid w:val="00B478ED"/>
    <w:rsid w:val="00B51F77"/>
    <w:rsid w:val="00B51FE0"/>
    <w:rsid w:val="00B52C86"/>
    <w:rsid w:val="00B53A14"/>
    <w:rsid w:val="00B656B5"/>
    <w:rsid w:val="00B6781E"/>
    <w:rsid w:val="00B70D8F"/>
    <w:rsid w:val="00B74340"/>
    <w:rsid w:val="00B74B47"/>
    <w:rsid w:val="00B7516C"/>
    <w:rsid w:val="00B76FA8"/>
    <w:rsid w:val="00B7761F"/>
    <w:rsid w:val="00B82F95"/>
    <w:rsid w:val="00B83B2E"/>
    <w:rsid w:val="00B85C01"/>
    <w:rsid w:val="00B910DB"/>
    <w:rsid w:val="00B91500"/>
    <w:rsid w:val="00B926D5"/>
    <w:rsid w:val="00B9288D"/>
    <w:rsid w:val="00B93870"/>
    <w:rsid w:val="00B93939"/>
    <w:rsid w:val="00B94E40"/>
    <w:rsid w:val="00B954E6"/>
    <w:rsid w:val="00BA26BF"/>
    <w:rsid w:val="00BA3027"/>
    <w:rsid w:val="00BA5C81"/>
    <w:rsid w:val="00BA7B60"/>
    <w:rsid w:val="00BB795F"/>
    <w:rsid w:val="00BC039B"/>
    <w:rsid w:val="00BC148C"/>
    <w:rsid w:val="00BC1A71"/>
    <w:rsid w:val="00BC2A07"/>
    <w:rsid w:val="00BC49E9"/>
    <w:rsid w:val="00BC6BF2"/>
    <w:rsid w:val="00BC78CD"/>
    <w:rsid w:val="00BD030C"/>
    <w:rsid w:val="00BD1690"/>
    <w:rsid w:val="00BD4474"/>
    <w:rsid w:val="00BD457B"/>
    <w:rsid w:val="00BD5ED4"/>
    <w:rsid w:val="00BD60F0"/>
    <w:rsid w:val="00BD7384"/>
    <w:rsid w:val="00BE17FD"/>
    <w:rsid w:val="00BE4077"/>
    <w:rsid w:val="00BE434D"/>
    <w:rsid w:val="00BF0A21"/>
    <w:rsid w:val="00BF102A"/>
    <w:rsid w:val="00BF149F"/>
    <w:rsid w:val="00BF1CD1"/>
    <w:rsid w:val="00BF2DFB"/>
    <w:rsid w:val="00BF4A98"/>
    <w:rsid w:val="00BF6135"/>
    <w:rsid w:val="00BF7353"/>
    <w:rsid w:val="00C00F7A"/>
    <w:rsid w:val="00C10A56"/>
    <w:rsid w:val="00C1138F"/>
    <w:rsid w:val="00C114F4"/>
    <w:rsid w:val="00C162F1"/>
    <w:rsid w:val="00C21459"/>
    <w:rsid w:val="00C21A15"/>
    <w:rsid w:val="00C23A6D"/>
    <w:rsid w:val="00C24A95"/>
    <w:rsid w:val="00C26C26"/>
    <w:rsid w:val="00C30AD5"/>
    <w:rsid w:val="00C31E77"/>
    <w:rsid w:val="00C3340F"/>
    <w:rsid w:val="00C35566"/>
    <w:rsid w:val="00C40B84"/>
    <w:rsid w:val="00C42DEE"/>
    <w:rsid w:val="00C43D80"/>
    <w:rsid w:val="00C44194"/>
    <w:rsid w:val="00C4587F"/>
    <w:rsid w:val="00C46471"/>
    <w:rsid w:val="00C55F60"/>
    <w:rsid w:val="00C577B6"/>
    <w:rsid w:val="00C57DE0"/>
    <w:rsid w:val="00C60539"/>
    <w:rsid w:val="00C60C58"/>
    <w:rsid w:val="00C60E58"/>
    <w:rsid w:val="00C61FB4"/>
    <w:rsid w:val="00C646AF"/>
    <w:rsid w:val="00C64C8B"/>
    <w:rsid w:val="00C6523F"/>
    <w:rsid w:val="00C65411"/>
    <w:rsid w:val="00C713F4"/>
    <w:rsid w:val="00C73582"/>
    <w:rsid w:val="00C7548E"/>
    <w:rsid w:val="00C80637"/>
    <w:rsid w:val="00C81E31"/>
    <w:rsid w:val="00C83894"/>
    <w:rsid w:val="00C909DF"/>
    <w:rsid w:val="00C90E4F"/>
    <w:rsid w:val="00C91BA5"/>
    <w:rsid w:val="00C96A90"/>
    <w:rsid w:val="00C979C0"/>
    <w:rsid w:val="00CA03B3"/>
    <w:rsid w:val="00CA1C52"/>
    <w:rsid w:val="00CA1E92"/>
    <w:rsid w:val="00CA24F8"/>
    <w:rsid w:val="00CA40D6"/>
    <w:rsid w:val="00CA4F8A"/>
    <w:rsid w:val="00CA52C0"/>
    <w:rsid w:val="00CA5AA4"/>
    <w:rsid w:val="00CB06C0"/>
    <w:rsid w:val="00CB14E9"/>
    <w:rsid w:val="00CB23CA"/>
    <w:rsid w:val="00CB50B6"/>
    <w:rsid w:val="00CB53CA"/>
    <w:rsid w:val="00CC1ADA"/>
    <w:rsid w:val="00CC34E1"/>
    <w:rsid w:val="00CC4A55"/>
    <w:rsid w:val="00CC56CC"/>
    <w:rsid w:val="00CC6442"/>
    <w:rsid w:val="00CC7F53"/>
    <w:rsid w:val="00CD65C4"/>
    <w:rsid w:val="00CD7036"/>
    <w:rsid w:val="00CD725C"/>
    <w:rsid w:val="00CD76C6"/>
    <w:rsid w:val="00CE00EF"/>
    <w:rsid w:val="00CE3393"/>
    <w:rsid w:val="00CE4C81"/>
    <w:rsid w:val="00CF0443"/>
    <w:rsid w:val="00CF2E12"/>
    <w:rsid w:val="00CF722C"/>
    <w:rsid w:val="00D00CB1"/>
    <w:rsid w:val="00D00F1F"/>
    <w:rsid w:val="00D01BEF"/>
    <w:rsid w:val="00D027C3"/>
    <w:rsid w:val="00D02B64"/>
    <w:rsid w:val="00D05C3E"/>
    <w:rsid w:val="00D07D78"/>
    <w:rsid w:val="00D11524"/>
    <w:rsid w:val="00D153C2"/>
    <w:rsid w:val="00D170AC"/>
    <w:rsid w:val="00D21E55"/>
    <w:rsid w:val="00D259AA"/>
    <w:rsid w:val="00D25F83"/>
    <w:rsid w:val="00D27F3A"/>
    <w:rsid w:val="00D3276E"/>
    <w:rsid w:val="00D34713"/>
    <w:rsid w:val="00D34AE2"/>
    <w:rsid w:val="00D360DC"/>
    <w:rsid w:val="00D36A38"/>
    <w:rsid w:val="00D37500"/>
    <w:rsid w:val="00D4014E"/>
    <w:rsid w:val="00D404A4"/>
    <w:rsid w:val="00D443DD"/>
    <w:rsid w:val="00D4592A"/>
    <w:rsid w:val="00D461B1"/>
    <w:rsid w:val="00D46A29"/>
    <w:rsid w:val="00D502FD"/>
    <w:rsid w:val="00D503F5"/>
    <w:rsid w:val="00D51466"/>
    <w:rsid w:val="00D51804"/>
    <w:rsid w:val="00D51FFF"/>
    <w:rsid w:val="00D52DA6"/>
    <w:rsid w:val="00D53D54"/>
    <w:rsid w:val="00D56D25"/>
    <w:rsid w:val="00D62D9D"/>
    <w:rsid w:val="00D64007"/>
    <w:rsid w:val="00D703CE"/>
    <w:rsid w:val="00D808A4"/>
    <w:rsid w:val="00D81529"/>
    <w:rsid w:val="00D815C3"/>
    <w:rsid w:val="00D823FF"/>
    <w:rsid w:val="00D832C2"/>
    <w:rsid w:val="00D83783"/>
    <w:rsid w:val="00D915DA"/>
    <w:rsid w:val="00D91CA7"/>
    <w:rsid w:val="00D9352E"/>
    <w:rsid w:val="00D946F0"/>
    <w:rsid w:val="00D95DB4"/>
    <w:rsid w:val="00D97313"/>
    <w:rsid w:val="00DA3D47"/>
    <w:rsid w:val="00DB134C"/>
    <w:rsid w:val="00DB2D8A"/>
    <w:rsid w:val="00DB48EA"/>
    <w:rsid w:val="00DB4B31"/>
    <w:rsid w:val="00DB4C40"/>
    <w:rsid w:val="00DB508B"/>
    <w:rsid w:val="00DB5420"/>
    <w:rsid w:val="00DB73CE"/>
    <w:rsid w:val="00DC0C91"/>
    <w:rsid w:val="00DC1593"/>
    <w:rsid w:val="00DC2298"/>
    <w:rsid w:val="00DC48BF"/>
    <w:rsid w:val="00DC4E81"/>
    <w:rsid w:val="00DC5092"/>
    <w:rsid w:val="00DC6CDB"/>
    <w:rsid w:val="00DC7313"/>
    <w:rsid w:val="00DD14ED"/>
    <w:rsid w:val="00DD20BF"/>
    <w:rsid w:val="00DD2689"/>
    <w:rsid w:val="00DD4866"/>
    <w:rsid w:val="00DD4CE1"/>
    <w:rsid w:val="00DD534F"/>
    <w:rsid w:val="00DE06D8"/>
    <w:rsid w:val="00DE10BA"/>
    <w:rsid w:val="00DE73C7"/>
    <w:rsid w:val="00DE7402"/>
    <w:rsid w:val="00DE7783"/>
    <w:rsid w:val="00DF150E"/>
    <w:rsid w:val="00DF18F0"/>
    <w:rsid w:val="00DF21AD"/>
    <w:rsid w:val="00DF3642"/>
    <w:rsid w:val="00DF3ABF"/>
    <w:rsid w:val="00DF4294"/>
    <w:rsid w:val="00DF5F39"/>
    <w:rsid w:val="00DF63BA"/>
    <w:rsid w:val="00E0154B"/>
    <w:rsid w:val="00E01600"/>
    <w:rsid w:val="00E01D39"/>
    <w:rsid w:val="00E041E1"/>
    <w:rsid w:val="00E0472E"/>
    <w:rsid w:val="00E06A23"/>
    <w:rsid w:val="00E10FEB"/>
    <w:rsid w:val="00E11F6B"/>
    <w:rsid w:val="00E146AB"/>
    <w:rsid w:val="00E16355"/>
    <w:rsid w:val="00E171CA"/>
    <w:rsid w:val="00E202B0"/>
    <w:rsid w:val="00E317D1"/>
    <w:rsid w:val="00E330CE"/>
    <w:rsid w:val="00E3461A"/>
    <w:rsid w:val="00E4128E"/>
    <w:rsid w:val="00E41D31"/>
    <w:rsid w:val="00E41EC2"/>
    <w:rsid w:val="00E4228E"/>
    <w:rsid w:val="00E42847"/>
    <w:rsid w:val="00E42908"/>
    <w:rsid w:val="00E4645B"/>
    <w:rsid w:val="00E46495"/>
    <w:rsid w:val="00E52737"/>
    <w:rsid w:val="00E52D35"/>
    <w:rsid w:val="00E54AD8"/>
    <w:rsid w:val="00E54CE9"/>
    <w:rsid w:val="00E60D4C"/>
    <w:rsid w:val="00E60F9B"/>
    <w:rsid w:val="00E612EF"/>
    <w:rsid w:val="00E62182"/>
    <w:rsid w:val="00E63B6F"/>
    <w:rsid w:val="00E65154"/>
    <w:rsid w:val="00E65788"/>
    <w:rsid w:val="00E67671"/>
    <w:rsid w:val="00E70966"/>
    <w:rsid w:val="00E712F8"/>
    <w:rsid w:val="00E71C8A"/>
    <w:rsid w:val="00E724AC"/>
    <w:rsid w:val="00E73FE0"/>
    <w:rsid w:val="00E741B1"/>
    <w:rsid w:val="00E76B8A"/>
    <w:rsid w:val="00E777E7"/>
    <w:rsid w:val="00E805B4"/>
    <w:rsid w:val="00E81CF7"/>
    <w:rsid w:val="00E83A77"/>
    <w:rsid w:val="00E843EF"/>
    <w:rsid w:val="00E84D82"/>
    <w:rsid w:val="00E858D4"/>
    <w:rsid w:val="00E87048"/>
    <w:rsid w:val="00E87305"/>
    <w:rsid w:val="00E919C0"/>
    <w:rsid w:val="00E92F65"/>
    <w:rsid w:val="00E94037"/>
    <w:rsid w:val="00E9445C"/>
    <w:rsid w:val="00E95871"/>
    <w:rsid w:val="00E95B5D"/>
    <w:rsid w:val="00EA18F3"/>
    <w:rsid w:val="00EA6A63"/>
    <w:rsid w:val="00EA7AA0"/>
    <w:rsid w:val="00EB2E23"/>
    <w:rsid w:val="00EB5EDE"/>
    <w:rsid w:val="00EB6A1E"/>
    <w:rsid w:val="00EB6A4B"/>
    <w:rsid w:val="00EC60E8"/>
    <w:rsid w:val="00EC78FB"/>
    <w:rsid w:val="00ED12C1"/>
    <w:rsid w:val="00ED3104"/>
    <w:rsid w:val="00ED37F9"/>
    <w:rsid w:val="00ED3D19"/>
    <w:rsid w:val="00EE024D"/>
    <w:rsid w:val="00EE123D"/>
    <w:rsid w:val="00EE382C"/>
    <w:rsid w:val="00EE456B"/>
    <w:rsid w:val="00EE58B0"/>
    <w:rsid w:val="00EE6C4C"/>
    <w:rsid w:val="00EE7CA3"/>
    <w:rsid w:val="00EF26DC"/>
    <w:rsid w:val="00EF367D"/>
    <w:rsid w:val="00EF3F0A"/>
    <w:rsid w:val="00F00963"/>
    <w:rsid w:val="00F03A90"/>
    <w:rsid w:val="00F0430E"/>
    <w:rsid w:val="00F04481"/>
    <w:rsid w:val="00F0765D"/>
    <w:rsid w:val="00F10BCB"/>
    <w:rsid w:val="00F12438"/>
    <w:rsid w:val="00F12812"/>
    <w:rsid w:val="00F13241"/>
    <w:rsid w:val="00F13FAC"/>
    <w:rsid w:val="00F14982"/>
    <w:rsid w:val="00F160CB"/>
    <w:rsid w:val="00F16BA1"/>
    <w:rsid w:val="00F23627"/>
    <w:rsid w:val="00F24D55"/>
    <w:rsid w:val="00F25761"/>
    <w:rsid w:val="00F25BD8"/>
    <w:rsid w:val="00F270D5"/>
    <w:rsid w:val="00F3005B"/>
    <w:rsid w:val="00F30178"/>
    <w:rsid w:val="00F329B0"/>
    <w:rsid w:val="00F34CDD"/>
    <w:rsid w:val="00F411AA"/>
    <w:rsid w:val="00F44621"/>
    <w:rsid w:val="00F45B91"/>
    <w:rsid w:val="00F462A7"/>
    <w:rsid w:val="00F47911"/>
    <w:rsid w:val="00F51C5E"/>
    <w:rsid w:val="00F5220E"/>
    <w:rsid w:val="00F56F8F"/>
    <w:rsid w:val="00F57F7A"/>
    <w:rsid w:val="00F604F1"/>
    <w:rsid w:val="00F63971"/>
    <w:rsid w:val="00F663ED"/>
    <w:rsid w:val="00F6759D"/>
    <w:rsid w:val="00F675D2"/>
    <w:rsid w:val="00F75CC9"/>
    <w:rsid w:val="00F77C64"/>
    <w:rsid w:val="00F81415"/>
    <w:rsid w:val="00F85E5E"/>
    <w:rsid w:val="00F86B1E"/>
    <w:rsid w:val="00F86FD3"/>
    <w:rsid w:val="00F87B1C"/>
    <w:rsid w:val="00F87F61"/>
    <w:rsid w:val="00F90767"/>
    <w:rsid w:val="00F91A34"/>
    <w:rsid w:val="00F96FD0"/>
    <w:rsid w:val="00F976EE"/>
    <w:rsid w:val="00F97F74"/>
    <w:rsid w:val="00FA2D79"/>
    <w:rsid w:val="00FA4AE9"/>
    <w:rsid w:val="00FA7DE0"/>
    <w:rsid w:val="00FB06A2"/>
    <w:rsid w:val="00FB16D8"/>
    <w:rsid w:val="00FB1965"/>
    <w:rsid w:val="00FB4346"/>
    <w:rsid w:val="00FB69F1"/>
    <w:rsid w:val="00FB6FC6"/>
    <w:rsid w:val="00FC2D6C"/>
    <w:rsid w:val="00FC4AFC"/>
    <w:rsid w:val="00FC4F1E"/>
    <w:rsid w:val="00FC6420"/>
    <w:rsid w:val="00FC7FEA"/>
    <w:rsid w:val="00FD000C"/>
    <w:rsid w:val="00FD0B32"/>
    <w:rsid w:val="00FD0C39"/>
    <w:rsid w:val="00FD2311"/>
    <w:rsid w:val="00FD36D9"/>
    <w:rsid w:val="00FD3F88"/>
    <w:rsid w:val="00FD47A3"/>
    <w:rsid w:val="00FD4B23"/>
    <w:rsid w:val="00FD5C9B"/>
    <w:rsid w:val="00FE175E"/>
    <w:rsid w:val="00FE1F90"/>
    <w:rsid w:val="00FE5AD7"/>
    <w:rsid w:val="00FE62A0"/>
    <w:rsid w:val="00FF1A1F"/>
    <w:rsid w:val="00FF2111"/>
    <w:rsid w:val="00FF4439"/>
    <w:rsid w:val="00FF4828"/>
    <w:rsid w:val="00FF56A1"/>
    <w:rsid w:val="00FF6C86"/>
    <w:rsid w:val="00FF75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9F21BD"/>
  <w15:docId w15:val="{3A4A8B05-94B2-4697-A6CD-B681B0CB7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DA7"/>
    <w:pPr>
      <w:jc w:val="both"/>
    </w:pPr>
    <w:rPr>
      <w:sz w:val="24"/>
    </w:rPr>
  </w:style>
  <w:style w:type="paragraph" w:styleId="Ttulo1">
    <w:name w:val="heading 1"/>
    <w:basedOn w:val="Normal"/>
    <w:next w:val="Normal"/>
    <w:link w:val="Ttulo1Car"/>
    <w:rsid w:val="00BF7353"/>
    <w:pPr>
      <w:keepNext/>
      <w:keepLines/>
      <w:spacing w:before="480" w:after="120"/>
      <w:outlineLvl w:val="0"/>
    </w:pPr>
    <w:rPr>
      <w:b/>
      <w:sz w:val="32"/>
      <w:szCs w:val="48"/>
    </w:rPr>
  </w:style>
  <w:style w:type="paragraph" w:styleId="Ttulo2">
    <w:name w:val="heading 2"/>
    <w:basedOn w:val="Normal"/>
    <w:next w:val="Normal"/>
    <w:link w:val="Ttulo2Car"/>
    <w:autoRedefine/>
    <w:rsid w:val="00B4420B"/>
    <w:pPr>
      <w:keepNext/>
      <w:keepLines/>
      <w:spacing w:before="360" w:after="80"/>
      <w:outlineLvl w:val="1"/>
    </w:pPr>
    <w:rPr>
      <w:b/>
      <w:sz w:val="28"/>
      <w:szCs w:val="36"/>
    </w:rPr>
  </w:style>
  <w:style w:type="paragraph" w:styleId="Ttulo3">
    <w:name w:val="heading 3"/>
    <w:basedOn w:val="Normal"/>
    <w:next w:val="Normal"/>
    <w:link w:val="Ttulo3Car"/>
    <w:autoRedefine/>
    <w:rsid w:val="00B6781E"/>
    <w:pPr>
      <w:keepNext/>
      <w:keepLines/>
      <w:spacing w:before="280" w:after="80"/>
      <w:outlineLvl w:val="2"/>
    </w:pPr>
    <w:rPr>
      <w:b/>
      <w:szCs w:val="28"/>
    </w:rPr>
  </w:style>
  <w:style w:type="paragraph" w:styleId="Ttulo4">
    <w:name w:val="heading 4"/>
    <w:basedOn w:val="Normal"/>
    <w:next w:val="Normal"/>
    <w:link w:val="Ttulo4Car"/>
    <w:autoRedefine/>
    <w:rsid w:val="00400495"/>
    <w:pPr>
      <w:keepNext/>
      <w:keepLines/>
      <w:spacing w:before="240" w:after="40"/>
      <w:outlineLvl w:val="3"/>
    </w:pPr>
    <w:rPr>
      <w:i/>
      <w:szCs w:val="24"/>
    </w:rPr>
  </w:style>
  <w:style w:type="paragraph" w:styleId="Ttulo5">
    <w:name w:val="heading 5"/>
    <w:basedOn w:val="Normal"/>
    <w:next w:val="Normal"/>
    <w:link w:val="Ttulo5Car"/>
    <w:rsid w:val="00CA52C0"/>
    <w:pPr>
      <w:keepNext/>
      <w:keepLines/>
      <w:spacing w:before="220" w:after="40"/>
      <w:outlineLvl w:val="4"/>
    </w:pPr>
    <w:rPr>
      <w:b/>
    </w:rPr>
  </w:style>
  <w:style w:type="paragraph" w:styleId="Ttulo6">
    <w:name w:val="heading 6"/>
    <w:basedOn w:val="Normal"/>
    <w:next w:val="Normal"/>
    <w:link w:val="Ttulo6Car"/>
    <w:rsid w:val="00CA52C0"/>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010316"/>
    <w:pPr>
      <w:ind w:left="720"/>
      <w:contextualSpacing/>
    </w:pPr>
  </w:style>
  <w:style w:type="paragraph" w:styleId="Textonotapie">
    <w:name w:val="footnote text"/>
    <w:aliases w:val="Texto,nota,pie,Ref.,al,Footnote Text Char Char Char Char,Footnote Text Char Char Char"/>
    <w:basedOn w:val="Normal"/>
    <w:link w:val="TextonotapieCar"/>
    <w:unhideWhenUsed/>
    <w:rsid w:val="00010316"/>
    <w:pPr>
      <w:spacing w:after="0" w:line="240" w:lineRule="auto"/>
    </w:pPr>
    <w:rPr>
      <w:sz w:val="20"/>
    </w:rPr>
  </w:style>
  <w:style w:type="character" w:customStyle="1" w:styleId="TextonotapieCar">
    <w:name w:val="Texto nota pie Car"/>
    <w:aliases w:val="Texto Car,nota Car,pie Car,Ref. Car,al Car,Footnote Text Char Char Char Char Car,Footnote Text Char Char Char Car"/>
    <w:basedOn w:val="Fuentedeprrafopredeter"/>
    <w:link w:val="Textonotapie"/>
    <w:rsid w:val="00010316"/>
    <w:rPr>
      <w:rFonts w:ascii="Calibri" w:eastAsia="Calibri" w:hAnsi="Calibri" w:cs="Calibri"/>
      <w:sz w:val="20"/>
      <w:szCs w:val="20"/>
      <w:lang w:eastAsia="es-CL"/>
    </w:rPr>
  </w:style>
  <w:style w:type="character" w:styleId="Refdenotaalpie">
    <w:name w:val="footnote reference"/>
    <w:aliases w:val="BVI fnr"/>
    <w:basedOn w:val="Fuentedeprrafopredeter"/>
    <w:uiPriority w:val="99"/>
    <w:unhideWhenUsed/>
    <w:rsid w:val="00010316"/>
    <w:rPr>
      <w:vertAlign w:val="superscript"/>
    </w:rPr>
  </w:style>
  <w:style w:type="character" w:styleId="Refdecomentario">
    <w:name w:val="annotation reference"/>
    <w:basedOn w:val="Fuentedeprrafopredeter"/>
    <w:uiPriority w:val="99"/>
    <w:semiHidden/>
    <w:unhideWhenUsed/>
    <w:rsid w:val="00010316"/>
    <w:rPr>
      <w:sz w:val="16"/>
      <w:szCs w:val="16"/>
    </w:rPr>
  </w:style>
  <w:style w:type="paragraph" w:styleId="Textocomentario">
    <w:name w:val="annotation text"/>
    <w:basedOn w:val="Normal"/>
    <w:link w:val="TextocomentarioCar"/>
    <w:uiPriority w:val="99"/>
    <w:unhideWhenUsed/>
    <w:rsid w:val="00010316"/>
    <w:pPr>
      <w:spacing w:line="240" w:lineRule="auto"/>
    </w:pPr>
    <w:rPr>
      <w:sz w:val="20"/>
    </w:rPr>
  </w:style>
  <w:style w:type="character" w:customStyle="1" w:styleId="TextocomentarioCar">
    <w:name w:val="Texto comentario Car"/>
    <w:basedOn w:val="Fuentedeprrafopredeter"/>
    <w:link w:val="Textocomentario"/>
    <w:uiPriority w:val="99"/>
    <w:rsid w:val="00010316"/>
    <w:rPr>
      <w:rFonts w:ascii="Calibri" w:eastAsia="Calibri" w:hAnsi="Calibri" w:cs="Calibri"/>
      <w:sz w:val="20"/>
      <w:szCs w:val="20"/>
      <w:lang w:eastAsia="es-CL"/>
    </w:rPr>
  </w:style>
  <w:style w:type="character" w:styleId="Hipervnculo">
    <w:name w:val="Hyperlink"/>
    <w:uiPriority w:val="99"/>
    <w:rsid w:val="00010316"/>
    <w:rPr>
      <w:color w:val="0000FF"/>
      <w:u w:val="single"/>
    </w:rPr>
  </w:style>
  <w:style w:type="paragraph" w:styleId="Textodeglobo">
    <w:name w:val="Balloon Text"/>
    <w:basedOn w:val="Normal"/>
    <w:link w:val="TextodegloboCar"/>
    <w:uiPriority w:val="99"/>
    <w:semiHidden/>
    <w:unhideWhenUsed/>
    <w:rsid w:val="000103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0316"/>
    <w:rPr>
      <w:rFonts w:ascii="Segoe UI" w:eastAsia="Calibri" w:hAnsi="Segoe UI" w:cs="Segoe UI"/>
      <w:sz w:val="18"/>
      <w:szCs w:val="18"/>
      <w:lang w:eastAsia="es-CL"/>
    </w:rPr>
  </w:style>
  <w:style w:type="paragraph" w:styleId="Asuntodelcomentario">
    <w:name w:val="annotation subject"/>
    <w:basedOn w:val="Textocomentario"/>
    <w:next w:val="Textocomentario"/>
    <w:link w:val="AsuntodelcomentarioCar"/>
    <w:uiPriority w:val="99"/>
    <w:semiHidden/>
    <w:unhideWhenUsed/>
    <w:rsid w:val="000A79F2"/>
    <w:rPr>
      <w:b/>
      <w:bCs/>
    </w:rPr>
  </w:style>
  <w:style w:type="character" w:customStyle="1" w:styleId="AsuntodelcomentarioCar">
    <w:name w:val="Asunto del comentario Car"/>
    <w:basedOn w:val="TextocomentarioCar"/>
    <w:link w:val="Asuntodelcomentario"/>
    <w:uiPriority w:val="99"/>
    <w:semiHidden/>
    <w:rsid w:val="000A79F2"/>
    <w:rPr>
      <w:rFonts w:ascii="Calibri" w:eastAsia="Calibri" w:hAnsi="Calibri" w:cs="Calibri"/>
      <w:b/>
      <w:bCs/>
      <w:sz w:val="20"/>
      <w:szCs w:val="20"/>
      <w:lang w:eastAsia="es-CL"/>
    </w:rPr>
  </w:style>
  <w:style w:type="paragraph" w:styleId="Textoindependiente">
    <w:name w:val="Body Text"/>
    <w:basedOn w:val="Normal"/>
    <w:link w:val="TextoindependienteCar"/>
    <w:uiPriority w:val="99"/>
    <w:unhideWhenUsed/>
    <w:rsid w:val="00F462A7"/>
    <w:pPr>
      <w:spacing w:after="120"/>
    </w:pPr>
  </w:style>
  <w:style w:type="character" w:customStyle="1" w:styleId="TextoindependienteCar">
    <w:name w:val="Texto independiente Car"/>
    <w:basedOn w:val="Fuentedeprrafopredeter"/>
    <w:link w:val="Textoindependiente"/>
    <w:uiPriority w:val="99"/>
    <w:rsid w:val="00F462A7"/>
    <w:rPr>
      <w:rFonts w:ascii="Calibri" w:eastAsia="Calibri" w:hAnsi="Calibri" w:cs="Calibri"/>
      <w:lang w:eastAsia="es-CL"/>
    </w:rPr>
  </w:style>
  <w:style w:type="character" w:customStyle="1" w:styleId="Ttulo1Car">
    <w:name w:val="Título 1 Car"/>
    <w:basedOn w:val="Fuentedeprrafopredeter"/>
    <w:link w:val="Ttulo1"/>
    <w:rsid w:val="00BF7353"/>
    <w:rPr>
      <w:rFonts w:ascii="Times New Roman" w:eastAsia="Calibri" w:hAnsi="Times New Roman" w:cs="Calibri"/>
      <w:b/>
      <w:sz w:val="32"/>
      <w:szCs w:val="48"/>
      <w:lang w:eastAsia="es-CL"/>
    </w:rPr>
  </w:style>
  <w:style w:type="character" w:customStyle="1" w:styleId="Ttulo2Car">
    <w:name w:val="Título 2 Car"/>
    <w:basedOn w:val="Fuentedeprrafopredeter"/>
    <w:link w:val="Ttulo2"/>
    <w:rsid w:val="00B4420B"/>
    <w:rPr>
      <w:rFonts w:ascii="Times New Roman" w:eastAsia="Calibri" w:hAnsi="Times New Roman" w:cs="Calibri"/>
      <w:b/>
      <w:sz w:val="28"/>
      <w:szCs w:val="36"/>
      <w:lang w:eastAsia="es-CL"/>
    </w:rPr>
  </w:style>
  <w:style w:type="character" w:customStyle="1" w:styleId="Ttulo3Car">
    <w:name w:val="Título 3 Car"/>
    <w:basedOn w:val="Fuentedeprrafopredeter"/>
    <w:link w:val="Ttulo3"/>
    <w:rsid w:val="00B6781E"/>
    <w:rPr>
      <w:rFonts w:ascii="Times New Roman" w:eastAsia="Calibri" w:hAnsi="Times New Roman" w:cs="Calibri"/>
      <w:b/>
      <w:sz w:val="24"/>
      <w:szCs w:val="28"/>
      <w:lang w:eastAsia="es-CL"/>
    </w:rPr>
  </w:style>
  <w:style w:type="character" w:customStyle="1" w:styleId="Ttulo4Car">
    <w:name w:val="Título 4 Car"/>
    <w:basedOn w:val="Fuentedeprrafopredeter"/>
    <w:link w:val="Ttulo4"/>
    <w:rsid w:val="00400495"/>
    <w:rPr>
      <w:rFonts w:ascii="Times New Roman" w:eastAsia="Calibri" w:hAnsi="Times New Roman" w:cs="Calibri"/>
      <w:i/>
      <w:sz w:val="24"/>
      <w:szCs w:val="24"/>
      <w:lang w:eastAsia="es-CL"/>
    </w:rPr>
  </w:style>
  <w:style w:type="character" w:customStyle="1" w:styleId="Ttulo5Car">
    <w:name w:val="Título 5 Car"/>
    <w:basedOn w:val="Fuentedeprrafopredeter"/>
    <w:link w:val="Ttulo5"/>
    <w:rsid w:val="00CA52C0"/>
    <w:rPr>
      <w:rFonts w:ascii="Calibri" w:eastAsia="Calibri" w:hAnsi="Calibri" w:cs="Calibri"/>
      <w:b/>
      <w:lang w:eastAsia="es-CL"/>
    </w:rPr>
  </w:style>
  <w:style w:type="character" w:customStyle="1" w:styleId="Ttulo6Car">
    <w:name w:val="Título 6 Car"/>
    <w:basedOn w:val="Fuentedeprrafopredeter"/>
    <w:link w:val="Ttulo6"/>
    <w:rsid w:val="00CA52C0"/>
    <w:rPr>
      <w:rFonts w:ascii="Calibri" w:eastAsia="Calibri" w:hAnsi="Calibri" w:cs="Calibri"/>
      <w:b/>
      <w:sz w:val="20"/>
      <w:szCs w:val="20"/>
      <w:lang w:eastAsia="es-CL"/>
    </w:rPr>
  </w:style>
  <w:style w:type="numbering" w:customStyle="1" w:styleId="Sinlista1">
    <w:name w:val="Sin lista1"/>
    <w:next w:val="Sinlista"/>
    <w:uiPriority w:val="99"/>
    <w:semiHidden/>
    <w:unhideWhenUsed/>
    <w:rsid w:val="00CA52C0"/>
  </w:style>
  <w:style w:type="table" w:customStyle="1" w:styleId="TableNormal">
    <w:name w:val="Table Normal"/>
    <w:uiPriority w:val="2"/>
    <w:qFormat/>
    <w:rsid w:val="00CA52C0"/>
    <w:rPr>
      <w:rFonts w:ascii="Calibri" w:eastAsia="Calibri" w:hAnsi="Calibri" w:cs="Calibri"/>
      <w:lang w:eastAsia="es-CL"/>
    </w:rPr>
    <w:tblPr>
      <w:tblCellMar>
        <w:top w:w="0" w:type="dxa"/>
        <w:left w:w="0" w:type="dxa"/>
        <w:bottom w:w="0" w:type="dxa"/>
        <w:right w:w="0" w:type="dxa"/>
      </w:tblCellMar>
    </w:tblPr>
  </w:style>
  <w:style w:type="paragraph" w:styleId="Puesto">
    <w:name w:val="Title"/>
    <w:basedOn w:val="Normal"/>
    <w:next w:val="Normal"/>
    <w:link w:val="PuestoCar"/>
    <w:qFormat/>
    <w:rsid w:val="00CA52C0"/>
    <w:pPr>
      <w:keepNext/>
      <w:keepLines/>
      <w:spacing w:before="480" w:after="120"/>
    </w:pPr>
    <w:rPr>
      <w:b/>
      <w:sz w:val="72"/>
      <w:szCs w:val="72"/>
    </w:rPr>
  </w:style>
  <w:style w:type="character" w:customStyle="1" w:styleId="PuestoCar">
    <w:name w:val="Puesto Car"/>
    <w:basedOn w:val="Fuentedeprrafopredeter"/>
    <w:link w:val="Puesto"/>
    <w:rsid w:val="00CA52C0"/>
    <w:rPr>
      <w:rFonts w:ascii="Calibri" w:eastAsia="Calibri" w:hAnsi="Calibri" w:cs="Calibri"/>
      <w:b/>
      <w:sz w:val="72"/>
      <w:szCs w:val="72"/>
      <w:lang w:eastAsia="es-CL"/>
    </w:rPr>
  </w:style>
  <w:style w:type="paragraph" w:styleId="Sangradetextonormal">
    <w:name w:val="Body Text Indent"/>
    <w:basedOn w:val="Normal"/>
    <w:link w:val="SangradetextonormalCar"/>
    <w:rsid w:val="00CA52C0"/>
    <w:pPr>
      <w:spacing w:after="0" w:line="360" w:lineRule="auto"/>
      <w:ind w:firstLine="708"/>
    </w:pPr>
    <w:rPr>
      <w:rFonts w:ascii="Arial" w:eastAsia="Times New Roman" w:hAnsi="Arial" w:cs="Times New Roman"/>
      <w:lang w:val="es-ES_tradnl" w:eastAsia="es-ES"/>
    </w:rPr>
  </w:style>
  <w:style w:type="character" w:customStyle="1" w:styleId="SangradetextonormalCar">
    <w:name w:val="Sangría de texto normal Car"/>
    <w:basedOn w:val="Fuentedeprrafopredeter"/>
    <w:link w:val="Sangradetextonormal"/>
    <w:rsid w:val="00CA52C0"/>
    <w:rPr>
      <w:rFonts w:ascii="Arial" w:eastAsia="Times New Roman" w:hAnsi="Arial" w:cs="Times New Roman"/>
      <w:sz w:val="24"/>
      <w:szCs w:val="20"/>
      <w:lang w:val="es-ES_tradnl" w:eastAsia="es-ES"/>
    </w:rPr>
  </w:style>
  <w:style w:type="table" w:styleId="Tablaconcuadrcula">
    <w:name w:val="Table Grid"/>
    <w:basedOn w:val="Tablanormal"/>
    <w:uiPriority w:val="39"/>
    <w:rsid w:val="00CA52C0"/>
    <w:pPr>
      <w:spacing w:after="0" w:line="240" w:lineRule="auto"/>
    </w:pPr>
    <w:rPr>
      <w:rFonts w:ascii="Calibri" w:eastAsia="Calibri" w:hAnsi="Calibri" w:cs="Calibri"/>
      <w:lang w:eastAsia="es-C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A52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A52C0"/>
    <w:rPr>
      <w:rFonts w:ascii="Calibri" w:eastAsia="Calibri" w:hAnsi="Calibri" w:cs="Calibri"/>
      <w:lang w:eastAsia="es-CL"/>
    </w:rPr>
  </w:style>
  <w:style w:type="paragraph" w:styleId="Piedepgina">
    <w:name w:val="footer"/>
    <w:basedOn w:val="Normal"/>
    <w:link w:val="PiedepginaCar"/>
    <w:uiPriority w:val="99"/>
    <w:unhideWhenUsed/>
    <w:rsid w:val="00CA52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52C0"/>
    <w:rPr>
      <w:rFonts w:ascii="Calibri" w:eastAsia="Calibri" w:hAnsi="Calibri" w:cs="Calibri"/>
      <w:lang w:eastAsia="es-CL"/>
    </w:rPr>
  </w:style>
  <w:style w:type="paragraph" w:customStyle="1" w:styleId="Default">
    <w:name w:val="Default"/>
    <w:rsid w:val="00CA52C0"/>
    <w:pPr>
      <w:autoSpaceDE w:val="0"/>
      <w:autoSpaceDN w:val="0"/>
      <w:adjustRightInd w:val="0"/>
      <w:spacing w:after="0" w:line="240" w:lineRule="auto"/>
    </w:pPr>
    <w:rPr>
      <w:rFonts w:ascii="Garamond" w:eastAsia="Calibri" w:hAnsi="Garamond" w:cs="Garamond"/>
      <w:color w:val="000000"/>
      <w:sz w:val="24"/>
      <w:szCs w:val="24"/>
      <w:lang w:eastAsia="es-CL"/>
    </w:rPr>
  </w:style>
  <w:style w:type="character" w:styleId="Textoennegrita">
    <w:name w:val="Strong"/>
    <w:basedOn w:val="Fuentedeprrafopredeter"/>
    <w:uiPriority w:val="22"/>
    <w:qFormat/>
    <w:rsid w:val="00CA52C0"/>
    <w:rPr>
      <w:b/>
      <w:bCs/>
    </w:rPr>
  </w:style>
  <w:style w:type="paragraph" w:styleId="Subttulo">
    <w:name w:val="Subtitle"/>
    <w:basedOn w:val="Normal"/>
    <w:next w:val="Normal"/>
    <w:link w:val="SubttuloCar"/>
    <w:rsid w:val="00CA52C0"/>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CA52C0"/>
    <w:rPr>
      <w:rFonts w:ascii="Georgia" w:eastAsia="Georgia" w:hAnsi="Georgia" w:cs="Georgia"/>
      <w:i/>
      <w:color w:val="666666"/>
      <w:sz w:val="48"/>
      <w:szCs w:val="48"/>
      <w:lang w:eastAsia="es-CL"/>
    </w:rPr>
  </w:style>
  <w:style w:type="numbering" w:customStyle="1" w:styleId="Sinlista11">
    <w:name w:val="Sin lista11"/>
    <w:next w:val="Sinlista"/>
    <w:uiPriority w:val="99"/>
    <w:semiHidden/>
    <w:unhideWhenUsed/>
    <w:rsid w:val="00CA52C0"/>
  </w:style>
  <w:style w:type="paragraph" w:styleId="NormalWeb">
    <w:name w:val="Normal (Web)"/>
    <w:basedOn w:val="Normal"/>
    <w:uiPriority w:val="99"/>
    <w:semiHidden/>
    <w:unhideWhenUsed/>
    <w:rsid w:val="00CA52C0"/>
    <w:pPr>
      <w:spacing w:before="100" w:beforeAutospacing="1" w:after="100" w:afterAutospacing="1" w:line="240" w:lineRule="auto"/>
    </w:pPr>
    <w:rPr>
      <w:rFonts w:eastAsia="Times New Roman" w:cs="Times New Roman"/>
      <w:szCs w:val="24"/>
    </w:rPr>
  </w:style>
  <w:style w:type="table" w:customStyle="1" w:styleId="Tablaconcuadrcula1">
    <w:name w:val="Tabla con cuadrícula1"/>
    <w:basedOn w:val="Tablanormal"/>
    <w:next w:val="Tablaconcuadrcula"/>
    <w:uiPriority w:val="39"/>
    <w:rsid w:val="00CA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39"/>
    <w:rsid w:val="00CA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A52C0"/>
    <w:pPr>
      <w:widowControl w:val="0"/>
      <w:autoSpaceDE w:val="0"/>
      <w:autoSpaceDN w:val="0"/>
      <w:spacing w:after="0" w:line="240" w:lineRule="auto"/>
    </w:pPr>
    <w:rPr>
      <w:rFonts w:ascii="Tahoma" w:eastAsia="Tahoma" w:hAnsi="Tahoma" w:cs="Tahoma"/>
      <w:lang w:val="es-ES"/>
    </w:rPr>
  </w:style>
  <w:style w:type="numbering" w:customStyle="1" w:styleId="Sinlista2">
    <w:name w:val="Sin lista2"/>
    <w:next w:val="Sinlista"/>
    <w:uiPriority w:val="99"/>
    <w:semiHidden/>
    <w:unhideWhenUsed/>
    <w:rsid w:val="00673F91"/>
  </w:style>
  <w:style w:type="table" w:customStyle="1" w:styleId="TableNormal1">
    <w:name w:val="Table Normal1"/>
    <w:uiPriority w:val="2"/>
    <w:qFormat/>
    <w:rsid w:val="00673F91"/>
    <w:rPr>
      <w:rFonts w:ascii="Calibri" w:eastAsia="Calibri" w:hAnsi="Calibri" w:cs="Calibri"/>
      <w:lang w:eastAsia="es-CL"/>
    </w:rPr>
    <w:tblPr>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673F91"/>
    <w:pPr>
      <w:spacing w:after="0" w:line="240" w:lineRule="auto"/>
    </w:pPr>
    <w:rPr>
      <w:rFonts w:ascii="Calibri" w:eastAsia="Calibri" w:hAnsi="Calibri" w:cs="Calibri"/>
      <w:lang w:eastAsia="es-C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673F91"/>
  </w:style>
  <w:style w:type="table" w:customStyle="1" w:styleId="Tablaconcuadrcula11">
    <w:name w:val="Tabla con cuadrícula11"/>
    <w:basedOn w:val="Tablanormal"/>
    <w:next w:val="Tablaconcuadrcula"/>
    <w:uiPriority w:val="39"/>
    <w:rsid w:val="00673F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39"/>
    <w:rsid w:val="00673F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912444"/>
    <w:pPr>
      <w:spacing w:after="0" w:line="240" w:lineRule="auto"/>
    </w:pPr>
    <w:rPr>
      <w:rFonts w:ascii="Calibri" w:eastAsia="Calibri" w:hAnsi="Calibri" w:cs="Calibri"/>
      <w:lang w:eastAsia="es-CL"/>
    </w:rPr>
  </w:style>
  <w:style w:type="numbering" w:customStyle="1" w:styleId="Sinlista3">
    <w:name w:val="Sin lista3"/>
    <w:next w:val="Sinlista"/>
    <w:uiPriority w:val="99"/>
    <w:semiHidden/>
    <w:unhideWhenUsed/>
    <w:rsid w:val="00EE024D"/>
  </w:style>
  <w:style w:type="table" w:customStyle="1" w:styleId="TableNormal2">
    <w:name w:val="Table Normal2"/>
    <w:uiPriority w:val="2"/>
    <w:qFormat/>
    <w:rsid w:val="00EE024D"/>
    <w:rPr>
      <w:rFonts w:ascii="Calibri" w:eastAsia="Calibri" w:hAnsi="Calibri" w:cs="Calibri"/>
      <w:lang w:eastAsia="es-CL"/>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EE024D"/>
    <w:pPr>
      <w:spacing w:after="0" w:line="240" w:lineRule="auto"/>
    </w:pPr>
    <w:rPr>
      <w:rFonts w:ascii="Calibri" w:eastAsia="Calibri" w:hAnsi="Calibri" w:cs="Calibri"/>
      <w:lang w:eastAsia="es-C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EE024D"/>
  </w:style>
  <w:style w:type="table" w:customStyle="1" w:styleId="Tablaconcuadrcula12">
    <w:name w:val="Tabla con cuadrícula12"/>
    <w:basedOn w:val="Tablanormal"/>
    <w:next w:val="Tablaconcuadrcula"/>
    <w:uiPriority w:val="39"/>
    <w:rsid w:val="00EE0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39"/>
    <w:rsid w:val="00EE0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E330CE"/>
    <w:pPr>
      <w:spacing w:after="0" w:line="240" w:lineRule="auto"/>
    </w:pPr>
    <w:rPr>
      <w:rFonts w:ascii="Calibri" w:eastAsia="Calibri" w:hAnsi="Calibri" w:cs="Calibri"/>
      <w:lang w:eastAsia="es-CL"/>
    </w:rPr>
  </w:style>
  <w:style w:type="paragraph" w:customStyle="1" w:styleId="Tituo1">
    <w:name w:val="Tituo 1"/>
    <w:basedOn w:val="Prrafodelista"/>
    <w:link w:val="Tituo1Car"/>
    <w:autoRedefine/>
    <w:rsid w:val="00BF7353"/>
    <w:pPr>
      <w:numPr>
        <w:numId w:val="4"/>
      </w:numPr>
      <w:pBdr>
        <w:top w:val="nil"/>
        <w:left w:val="nil"/>
        <w:bottom w:val="nil"/>
        <w:right w:val="nil"/>
        <w:between w:val="nil"/>
      </w:pBdr>
      <w:spacing w:after="0" w:line="360" w:lineRule="auto"/>
    </w:pPr>
    <w:rPr>
      <w:rFonts w:eastAsia="Times New Roman" w:cs="Times New Roman"/>
      <w:b/>
      <w:sz w:val="32"/>
      <w:szCs w:val="24"/>
    </w:rPr>
  </w:style>
  <w:style w:type="paragraph" w:customStyle="1" w:styleId="Titulo2">
    <w:name w:val="Titulo 2"/>
    <w:basedOn w:val="Normal"/>
    <w:link w:val="Titulo2Car"/>
    <w:autoRedefine/>
    <w:qFormat/>
    <w:rsid w:val="00275DA7"/>
    <w:pPr>
      <w:spacing w:line="360" w:lineRule="auto"/>
    </w:pPr>
    <w:rPr>
      <w:rFonts w:eastAsia="Times New Roman" w:cs="Times New Roman"/>
      <w:b/>
      <w:sz w:val="28"/>
      <w:szCs w:val="24"/>
    </w:rPr>
  </w:style>
  <w:style w:type="character" w:customStyle="1" w:styleId="PrrafodelistaCar">
    <w:name w:val="Párrafo de lista Car"/>
    <w:basedOn w:val="Fuentedeprrafopredeter"/>
    <w:link w:val="Prrafodelista"/>
    <w:uiPriority w:val="1"/>
    <w:rsid w:val="00BF7353"/>
    <w:rPr>
      <w:rFonts w:ascii="Times New Roman" w:eastAsia="Calibri" w:hAnsi="Times New Roman" w:cs="Calibri"/>
      <w:sz w:val="24"/>
      <w:lang w:eastAsia="es-CL"/>
    </w:rPr>
  </w:style>
  <w:style w:type="character" w:customStyle="1" w:styleId="Tituo1Car">
    <w:name w:val="Tituo 1 Car"/>
    <w:basedOn w:val="PrrafodelistaCar"/>
    <w:link w:val="Tituo1"/>
    <w:rsid w:val="00BF7353"/>
    <w:rPr>
      <w:rFonts w:ascii="Times New Roman" w:eastAsia="Times New Roman" w:hAnsi="Times New Roman" w:cs="Times New Roman"/>
      <w:b/>
      <w:sz w:val="32"/>
      <w:szCs w:val="24"/>
      <w:lang w:eastAsia="es-CL"/>
    </w:rPr>
  </w:style>
  <w:style w:type="paragraph" w:styleId="TDC1">
    <w:name w:val="toc 1"/>
    <w:basedOn w:val="Normal"/>
    <w:next w:val="Normal"/>
    <w:autoRedefine/>
    <w:uiPriority w:val="39"/>
    <w:unhideWhenUsed/>
    <w:rsid w:val="00BF7353"/>
    <w:pPr>
      <w:spacing w:before="120" w:after="120"/>
      <w:jc w:val="left"/>
    </w:pPr>
    <w:rPr>
      <w:rFonts w:asciiTheme="minorHAnsi" w:hAnsiTheme="minorHAnsi" w:cstheme="minorHAnsi"/>
      <w:b/>
      <w:bCs/>
      <w:caps/>
      <w:sz w:val="20"/>
    </w:rPr>
  </w:style>
  <w:style w:type="character" w:customStyle="1" w:styleId="Titulo2Car">
    <w:name w:val="Titulo 2 Car"/>
    <w:basedOn w:val="Fuentedeprrafopredeter"/>
    <w:link w:val="Titulo2"/>
    <w:rsid w:val="00275DA7"/>
    <w:rPr>
      <w:rFonts w:eastAsia="Times New Roman" w:cs="Times New Roman"/>
      <w:b/>
      <w:sz w:val="28"/>
      <w:szCs w:val="24"/>
    </w:rPr>
  </w:style>
  <w:style w:type="paragraph" w:styleId="TDC2">
    <w:name w:val="toc 2"/>
    <w:basedOn w:val="Normal"/>
    <w:next w:val="Normal"/>
    <w:autoRedefine/>
    <w:uiPriority w:val="39"/>
    <w:unhideWhenUsed/>
    <w:rsid w:val="00BF7353"/>
    <w:pPr>
      <w:spacing w:after="0"/>
      <w:ind w:left="240"/>
      <w:jc w:val="left"/>
    </w:pPr>
    <w:rPr>
      <w:rFonts w:asciiTheme="minorHAnsi" w:hAnsiTheme="minorHAnsi" w:cstheme="minorHAnsi"/>
      <w:smallCaps/>
      <w:sz w:val="20"/>
    </w:rPr>
  </w:style>
  <w:style w:type="paragraph" w:styleId="TDC3">
    <w:name w:val="toc 3"/>
    <w:basedOn w:val="Normal"/>
    <w:next w:val="Normal"/>
    <w:autoRedefine/>
    <w:uiPriority w:val="39"/>
    <w:unhideWhenUsed/>
    <w:rsid w:val="00BF7353"/>
    <w:pPr>
      <w:spacing w:after="0"/>
      <w:ind w:left="480"/>
      <w:jc w:val="left"/>
    </w:pPr>
    <w:rPr>
      <w:rFonts w:asciiTheme="minorHAnsi" w:hAnsiTheme="minorHAnsi" w:cstheme="minorHAnsi"/>
      <w:i/>
      <w:iCs/>
      <w:sz w:val="20"/>
    </w:rPr>
  </w:style>
  <w:style w:type="paragraph" w:styleId="TDC4">
    <w:name w:val="toc 4"/>
    <w:basedOn w:val="Normal"/>
    <w:next w:val="Normal"/>
    <w:autoRedefine/>
    <w:uiPriority w:val="39"/>
    <w:unhideWhenUsed/>
    <w:rsid w:val="00BF7353"/>
    <w:pPr>
      <w:spacing w:after="0"/>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BF7353"/>
    <w:pPr>
      <w:spacing w:after="0"/>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BF7353"/>
    <w:pPr>
      <w:spacing w:after="0"/>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BF7353"/>
    <w:pPr>
      <w:spacing w:after="0"/>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BF7353"/>
    <w:pPr>
      <w:spacing w:after="0"/>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BF7353"/>
    <w:pPr>
      <w:spacing w:after="0"/>
      <w:ind w:left="1920"/>
      <w:jc w:val="left"/>
    </w:pPr>
    <w:rPr>
      <w:rFonts w:asciiTheme="minorHAnsi" w:hAnsiTheme="minorHAnsi" w:cstheme="minorHAnsi"/>
      <w:sz w:val="18"/>
      <w:szCs w:val="18"/>
    </w:rPr>
  </w:style>
  <w:style w:type="numbering" w:customStyle="1" w:styleId="Sinlista4">
    <w:name w:val="Sin lista4"/>
    <w:next w:val="Sinlista"/>
    <w:uiPriority w:val="99"/>
    <w:semiHidden/>
    <w:unhideWhenUsed/>
    <w:rsid w:val="00FE5AD7"/>
  </w:style>
  <w:style w:type="numbering" w:customStyle="1" w:styleId="Sinlista14">
    <w:name w:val="Sin lista14"/>
    <w:next w:val="Sinlista"/>
    <w:uiPriority w:val="99"/>
    <w:semiHidden/>
    <w:unhideWhenUsed/>
    <w:rsid w:val="00FE5AD7"/>
  </w:style>
  <w:style w:type="numbering" w:customStyle="1" w:styleId="Sinlista111">
    <w:name w:val="Sin lista111"/>
    <w:next w:val="Sinlista"/>
    <w:uiPriority w:val="99"/>
    <w:semiHidden/>
    <w:unhideWhenUsed/>
    <w:rsid w:val="00FE5AD7"/>
  </w:style>
  <w:style w:type="numbering" w:customStyle="1" w:styleId="Sinlista21">
    <w:name w:val="Sin lista21"/>
    <w:next w:val="Sinlista"/>
    <w:uiPriority w:val="99"/>
    <w:semiHidden/>
    <w:unhideWhenUsed/>
    <w:rsid w:val="00FE5AD7"/>
  </w:style>
  <w:style w:type="numbering" w:customStyle="1" w:styleId="Sinlista121">
    <w:name w:val="Sin lista121"/>
    <w:next w:val="Sinlista"/>
    <w:uiPriority w:val="99"/>
    <w:semiHidden/>
    <w:unhideWhenUsed/>
    <w:rsid w:val="00FE5AD7"/>
  </w:style>
  <w:style w:type="numbering" w:customStyle="1" w:styleId="Sinlista31">
    <w:name w:val="Sin lista31"/>
    <w:next w:val="Sinlista"/>
    <w:uiPriority w:val="99"/>
    <w:semiHidden/>
    <w:unhideWhenUsed/>
    <w:rsid w:val="00FE5AD7"/>
  </w:style>
  <w:style w:type="numbering" w:customStyle="1" w:styleId="Sinlista131">
    <w:name w:val="Sin lista131"/>
    <w:next w:val="Sinlista"/>
    <w:uiPriority w:val="99"/>
    <w:semiHidden/>
    <w:unhideWhenUsed/>
    <w:rsid w:val="00FE5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785479">
      <w:bodyDiv w:val="1"/>
      <w:marLeft w:val="0"/>
      <w:marRight w:val="0"/>
      <w:marTop w:val="0"/>
      <w:marBottom w:val="0"/>
      <w:divBdr>
        <w:top w:val="none" w:sz="0" w:space="0" w:color="auto"/>
        <w:left w:val="none" w:sz="0" w:space="0" w:color="auto"/>
        <w:bottom w:val="none" w:sz="0" w:space="0" w:color="auto"/>
        <w:right w:val="none" w:sz="0" w:space="0" w:color="auto"/>
      </w:divBdr>
    </w:div>
    <w:div w:id="131749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uiadigital.gob.cl/sites/default/files/instructivopresidencialparticipac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ma.gob.cl/wp-content/uploads/2017/11/guiaparticipacion.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cn.cl/leychile/navegar?idNorma=3066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edalyc.org/articulo.oa?id=55530465007"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mapaconflictos.indh.cl/" TargetMode="External"/><Relationship Id="rId3" Type="http://schemas.openxmlformats.org/officeDocument/2006/relationships/hyperlink" Target="https://www.bcn.cl/leychile/navegar?idNorma=30667" TargetMode="External"/><Relationship Id="rId7" Type="http://schemas.openxmlformats.org/officeDocument/2006/relationships/hyperlink" Target="https://www.bcn.cl/leychile/navegar?idNorma=1023143&amp;idParte=9111258&amp;idVersion=2011-02-16" TargetMode="External"/><Relationship Id="rId2" Type="http://schemas.openxmlformats.org/officeDocument/2006/relationships/hyperlink" Target="https://mma.gob.cl/wp-content/uploads/2017/11/guiaparticipacion.pdf" TargetMode="External"/><Relationship Id="rId1" Type="http://schemas.openxmlformats.org/officeDocument/2006/relationships/hyperlink" Target="https://www.bcn.cl/leychile/navegar?idNorma=30667" TargetMode="External"/><Relationship Id="rId6" Type="http://schemas.openxmlformats.org/officeDocument/2006/relationships/hyperlink" Target="https://www.guiadigital.gob.cl/sites/default/files/instructivopresidencialparticipacion.pdf" TargetMode="External"/><Relationship Id="rId5" Type="http://schemas.openxmlformats.org/officeDocument/2006/relationships/hyperlink" Target="https://www.bcn.cl/leychile/navegar?idNorma=1010459" TargetMode="External"/><Relationship Id="rId4" Type="http://schemas.openxmlformats.org/officeDocument/2006/relationships/hyperlink" Target="https://www.bcn.cl/leychile/navegar?idNorma=1010459" TargetMode="External"/><Relationship Id="rId9" Type="http://schemas.openxmlformats.org/officeDocument/2006/relationships/hyperlink" Target="https://mapaconflictos.indh.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DD783-29DB-46F5-801C-F2FDE5A5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9871</Words>
  <Characters>54296</Characters>
  <Application>Microsoft Office Word</Application>
  <DocSecurity>0</DocSecurity>
  <Lines>452</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Cuenta Microsoft</dc:creator>
  <cp:lastModifiedBy>Usuario de Windows</cp:lastModifiedBy>
  <cp:revision>3</cp:revision>
  <cp:lastPrinted>2022-07-05T15:31:00Z</cp:lastPrinted>
  <dcterms:created xsi:type="dcterms:W3CDTF">2022-11-23T20:23:00Z</dcterms:created>
  <dcterms:modified xsi:type="dcterms:W3CDTF">2022-11-23T20:23:00Z</dcterms:modified>
</cp:coreProperties>
</file>