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Caso Convalidación</w:t>
      </w:r>
    </w:p>
    <w:p w:rsidR="00000000" w:rsidDel="00000000" w:rsidP="00000000" w:rsidRDefault="00000000" w:rsidRPr="00000000" w14:paraId="00000002">
      <w:pPr>
        <w:spacing w:line="276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Lucas Martin Guichou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Mediante la presente ACEPTAMOS la solicitud de CONVALIDACIÓN presentada por el estudiante. El curso fue aprobado en la carrera de Administración Pública, de la Universidad de Talca. </w:t>
      </w:r>
    </w:p>
    <w:p w:rsidR="00000000" w:rsidDel="00000000" w:rsidP="00000000" w:rsidRDefault="00000000" w:rsidRPr="00000000" w14:paraId="00000006">
      <w:pPr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El detalle de la convalidación es:</w:t>
      </w:r>
    </w:p>
    <w:p w:rsidR="00000000" w:rsidDel="00000000" w:rsidP="00000000" w:rsidRDefault="00000000" w:rsidRPr="00000000" w14:paraId="00000007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54.0" w:type="dxa"/>
        <w:jc w:val="center"/>
        <w:tblBorders>
          <w:top w:color="93cddc" w:space="0" w:sz="4" w:val="single"/>
          <w:left w:color="93cddc" w:space="0" w:sz="4" w:val="single"/>
          <w:bottom w:color="93cddc" w:space="0" w:sz="4" w:val="single"/>
          <w:right w:color="93cddc" w:space="0" w:sz="4" w:val="single"/>
          <w:insideH w:color="93cddc" w:space="0" w:sz="4" w:val="single"/>
          <w:insideV w:color="93cddc" w:space="0" w:sz="4" w:val="single"/>
        </w:tblBorders>
        <w:tblLayout w:type="fixed"/>
        <w:tblLook w:val="0520"/>
      </w:tblPr>
      <w:tblGrid>
        <w:gridCol w:w="4644"/>
        <w:gridCol w:w="3813"/>
        <w:gridCol w:w="597"/>
        <w:tblGridChange w:id="0">
          <w:tblGrid>
            <w:gridCol w:w="4644"/>
            <w:gridCol w:w="3813"/>
            <w:gridCol w:w="597"/>
          </w:tblGrid>
        </w:tblGridChange>
      </w:tblGrid>
      <w:tr>
        <w:trPr>
          <w:cantSplit w:val="0"/>
          <w:trHeight w:val="6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Arial" w:cs="Arial" w:eastAsia="Arial" w:hAnsi="Arial"/>
                <w:b w:val="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sz w:val="18"/>
                <w:szCs w:val="18"/>
                <w:rtl w:val="0"/>
              </w:rPr>
              <w:t xml:space="preserve">Administración Pública</w:t>
            </w:r>
          </w:p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Arial" w:cs="Arial" w:eastAsia="Arial" w:hAnsi="Arial"/>
                <w:b w:val="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sz w:val="18"/>
                <w:szCs w:val="18"/>
                <w:rtl w:val="0"/>
              </w:rPr>
              <w:t xml:space="preserve">Universidad de Talca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Arial" w:cs="Arial" w:eastAsia="Arial" w:hAnsi="Arial"/>
                <w:b w:val="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sz w:val="18"/>
                <w:szCs w:val="18"/>
                <w:rtl w:val="0"/>
              </w:rPr>
              <w:t xml:space="preserve">Carrera de Sociología</w:t>
            </w:r>
          </w:p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Arial" w:cs="Arial" w:eastAsia="Arial" w:hAnsi="Arial"/>
                <w:b w:val="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sz w:val="18"/>
                <w:szCs w:val="18"/>
                <w:rtl w:val="0"/>
              </w:rPr>
              <w:t xml:space="preserve">Universidad de Chile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Arial" w:cs="Arial" w:eastAsia="Arial" w:hAnsi="Arial"/>
                <w:b w:val="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sz w:val="18"/>
                <w:szCs w:val="18"/>
                <w:rtl w:val="0"/>
              </w:rPr>
              <w:t xml:space="preserve">Nota</w:t>
            </w:r>
          </w:p>
        </w:tc>
      </w:tr>
      <w:tr>
        <w:trPr>
          <w:cantSplit w:val="0"/>
          <w:trHeight w:val="39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ind w:right="175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Teoría política moderna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ind w:left="34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Electivo libre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</w:t>
            </w:r>
          </w:p>
        </w:tc>
      </w:tr>
    </w:tbl>
    <w:p w:rsidR="00000000" w:rsidDel="00000000" w:rsidP="00000000" w:rsidRDefault="00000000" w:rsidRPr="00000000" w14:paraId="00000011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color w:val="333333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Este curso será convalidado como Electivo Libre en reemplazo del curso </w:t>
      </w:r>
      <w:r w:rsidDel="00000000" w:rsidR="00000000" w:rsidRPr="00000000">
        <w:rPr>
          <w:sz w:val="20"/>
          <w:szCs w:val="20"/>
          <w:rtl w:val="0"/>
        </w:rPr>
        <w:t xml:space="preserve">SOCI099,</w:t>
      </w:r>
      <w:r w:rsidDel="00000000" w:rsidR="00000000" w:rsidRPr="00000000">
        <w:rPr>
          <w:color w:val="333333"/>
          <w:sz w:val="20"/>
          <w:szCs w:val="20"/>
          <w:rtl w:val="0"/>
        </w:rPr>
        <w:t xml:space="preserve"> actualmente en esa categoría.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Sin otro particular y agradeciendo sus gestiones, se despide atentamente</w:t>
      </w:r>
    </w:p>
    <w:p w:rsidR="00000000" w:rsidDel="00000000" w:rsidP="00000000" w:rsidRDefault="00000000" w:rsidRPr="00000000" w14:paraId="00000016">
      <w:pPr>
        <w:spacing w:line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ind w:right="49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Prof. Marcela Ferrer Lues</w:t>
      </w:r>
    </w:p>
    <w:p w:rsidR="00000000" w:rsidDel="00000000" w:rsidP="00000000" w:rsidRDefault="00000000" w:rsidRPr="00000000" w14:paraId="0000001E">
      <w:pPr>
        <w:spacing w:line="240" w:lineRule="auto"/>
        <w:ind w:right="49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Jefa de Carrera Sociología</w:t>
      </w:r>
    </w:p>
    <w:p w:rsidR="00000000" w:rsidDel="00000000" w:rsidP="00000000" w:rsidRDefault="00000000" w:rsidRPr="00000000" w14:paraId="0000001F">
      <w:pPr>
        <w:spacing w:line="240" w:lineRule="auto"/>
        <w:ind w:right="49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Universidad de Chile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rebuchet MS"/>
  <w:font w:name="Cambr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pPr>
      <w:spacing w:after="0" w:line="240" w:lineRule="auto"/>
    </w:pPr>
    <w:rPr>
      <w:rFonts w:ascii="Cambria" w:cs="Cambria" w:eastAsia="Cambria" w:hAnsi="Cambria"/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dbeef3" w:val="clear"/>
      </w:tcPr>
    </w:tblStylePr>
    <w:tblStylePr w:type="band1Vert">
      <w:tcPr>
        <w:shd w:fill="dbeef3" w:val="clear"/>
      </w:tcPr>
    </w:tblStylePr>
    <w:tblStylePr w:type="firstCol">
      <w:pPr>
        <w:jc w:val="right"/>
      </w:pPr>
      <w:rPr>
        <w:i w:val="1"/>
      </w:rPr>
      <w:tcPr>
        <w:tcBorders>
          <w:top w:color="000000" w:space="0" w:sz="0" w:val="nil"/>
          <w:left w:color="000000" w:space="0" w:sz="0" w:val="nil"/>
          <w:bottom w:color="000000" w:space="0" w:sz="0" w:val="nil"/>
          <w:insideH w:color="000000" w:space="0" w:sz="0" w:val="nil"/>
          <w:insideV w:color="000000" w:space="0" w:sz="0" w:val="nil"/>
        </w:tcBorders>
        <w:shd w:fill="ffffff" w:val="clear"/>
      </w:tcPr>
    </w:tblStylePr>
    <w:tblStylePr w:type="firstRow">
      <w:rPr>
        <w:b w:val="1"/>
      </w:rPr>
      <w:tcPr>
        <w:tcBorders>
          <w:top w:color="000000" w:space="0" w:sz="0" w:val="nil"/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ffffff" w:val="clear"/>
      </w:tcPr>
    </w:tblStylePr>
    <w:tblStylePr w:type="lastCol">
      <w:rPr>
        <w:i w:val="1"/>
      </w:rPr>
      <w:tcPr>
        <w:tcBorders>
          <w:top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ffffff" w:val="clear"/>
      </w:tcPr>
    </w:tblStylePr>
    <w:tblStylePr w:type="lastRow">
      <w:rPr>
        <w:b w:val="1"/>
      </w:rPr>
      <w:tcPr>
        <w:tcBorders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ffffff" w:val="clear"/>
      </w:tcPr>
    </w:tblStylePr>
    <w:tblStylePr w:type="neCell">
      <w:tcPr>
        <w:tcBorders>
          <w:bottom w:color="93cddc" w:space="0" w:sz="4" w:val="single"/>
        </w:tcBorders>
      </w:tcPr>
    </w:tblStylePr>
    <w:tblStylePr w:type="nwCell">
      <w:tcPr>
        <w:tcBorders>
          <w:bottom w:color="93cddc" w:space="0" w:sz="4" w:val="single"/>
        </w:tcBorders>
      </w:tcPr>
    </w:tblStylePr>
    <w:tblStylePr w:type="seCell">
      <w:tcPr>
        <w:tcBorders>
          <w:top w:color="93cddc" w:space="0" w:sz="4" w:val="single"/>
        </w:tcBorders>
      </w:tcPr>
    </w:tblStylePr>
    <w:tblStylePr w:type="swCell">
      <w:tcPr>
        <w:tcBorders>
          <w:top w:color="93cddc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