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98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6"/>
        <w:gridCol w:w="4046"/>
        <w:gridCol w:w="886"/>
      </w:tblGrid>
      <w:tr w:rsidR="00E24C29" w:rsidRPr="00E24C29" w:rsidTr="00E24C29">
        <w:trPr>
          <w:trHeight w:val="300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bookmarkStart w:id="0" w:name="_GoBack"/>
            <w:bookmarkEnd w:id="0"/>
            <w:r w:rsidRPr="00E24C2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Plan Vigente</w:t>
            </w:r>
          </w:p>
        </w:tc>
        <w:tc>
          <w:tcPr>
            <w:tcW w:w="2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Plan Derogado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Nota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SOC01001 Filosofía Social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SO01009 Filosofía de las Ciencias Sociales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4.5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SOC01002 Historia de la Sociedad Moderna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SO01004 Historia Social Contemporánea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4.3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SOC01003 Introducción a la Sociología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SO01001 Sociología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5.3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SOC01004 Antropología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SO01005 Antropología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5.1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SOC01005 Psicología Social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SO01010 Psicología Social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6.4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SOC01006 Teoría Sociológica Clásica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SO01011 Teoría Sociológica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4.5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SOC01007 Historia Social de América Latina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SO01008 Historia Social de América Latina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4.2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SOC01008 Epistemología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SO01019 Epistemología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4.6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SOC01009 Diseños de Investigación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SO01002 Metodología de la Investigación Social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5.9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SOC01010 Población y sociedad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SO01025 Población y Sociedad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4.7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SOC01012 Historia Social de Chile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SO01014 Historia Social de Chile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6.0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SOC01013 Estrategias de Investigación Cualitativa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SO01017 Técnicas Cualitativas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6.5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SOC01014 Estadística Descriptiva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SO01007 Estadística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4.3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SOC01015 Economía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SO01015 Economía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4.5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SOC01019 Estadística </w:t>
            </w:r>
            <w:proofErr w:type="spellStart"/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Correlacional</w:t>
            </w:r>
            <w:proofErr w:type="spellEnd"/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SO01013 Estadística II + SO01018 Estadística III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5.6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SOC01020 Estrategias de Investigación Cuantitativa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SO01012 Técnicas Cuantitativas 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5.2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Electivo Libre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SO01003 Psicología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5.2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Electivo Libre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SO01136 Sociología del Medio Ambiente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5.1</w:t>
            </w:r>
          </w:p>
        </w:tc>
      </w:tr>
      <w:tr w:rsidR="00E24C29" w:rsidRPr="00E24C29" w:rsidTr="00E24C29">
        <w:trPr>
          <w:trHeight w:val="300"/>
        </w:trPr>
        <w:tc>
          <w:tcPr>
            <w:tcW w:w="2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Electivo Profundización Metodológica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SO01006 Metodología de la Investigación Social II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C29" w:rsidRPr="00E24C29" w:rsidRDefault="00E24C29" w:rsidP="00E24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E24C29">
              <w:rPr>
                <w:rFonts w:ascii="Calibri" w:eastAsia="Times New Roman" w:hAnsi="Calibri" w:cs="Calibri"/>
                <w:color w:val="000000"/>
                <w:lang w:eastAsia="es-CL"/>
              </w:rPr>
              <w:t>6.2</w:t>
            </w:r>
          </w:p>
        </w:tc>
      </w:tr>
    </w:tbl>
    <w:p w:rsidR="00DA7AE5" w:rsidRDefault="00E24C29">
      <w:r>
        <w:t>Detalle pendiente Josefa Bravo Donoso</w:t>
      </w:r>
    </w:p>
    <w:sectPr w:rsidR="00DA7A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C29"/>
    <w:rsid w:val="006E4873"/>
    <w:rsid w:val="00DA7AE5"/>
    <w:rsid w:val="00E2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VlVIANA</cp:lastModifiedBy>
  <cp:revision>2</cp:revision>
  <dcterms:created xsi:type="dcterms:W3CDTF">2020-05-09T22:39:00Z</dcterms:created>
  <dcterms:modified xsi:type="dcterms:W3CDTF">2020-05-09T22:39:00Z</dcterms:modified>
</cp:coreProperties>
</file>