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B17" w:rsidRPr="00AA4B17" w:rsidRDefault="00AA4B17" w:rsidP="00AA4B17">
      <w:pPr>
        <w:spacing w:after="0" w:line="420" w:lineRule="atLeast"/>
        <w:outlineLvl w:val="1"/>
        <w:rPr>
          <w:rFonts w:ascii="Helvetica" w:eastAsia="Times New Roman" w:hAnsi="Helvetica" w:cs="Helvetica"/>
          <w:color w:val="202124"/>
          <w:sz w:val="36"/>
          <w:szCs w:val="36"/>
          <w:lang w:eastAsia="es-CL"/>
        </w:rPr>
      </w:pPr>
      <w:r w:rsidRPr="00AA4B17">
        <w:rPr>
          <w:rFonts w:ascii="Helvetica" w:eastAsia="Times New Roman" w:hAnsi="Helvetica" w:cs="Helvetica"/>
          <w:color w:val="202124"/>
          <w:sz w:val="36"/>
          <w:szCs w:val="36"/>
          <w:lang w:eastAsia="es-CL"/>
        </w:rPr>
        <w:t>We have received your response for Solicitud de Beca de Emergencia 2020</w:t>
      </w:r>
    </w:p>
    <w:tbl>
      <w:tblPr>
        <w:tblW w:w="0" w:type="auto"/>
        <w:tblCellMar>
          <w:top w:w="75" w:type="dxa"/>
          <w:left w:w="0" w:type="dxa"/>
          <w:bottom w:w="75" w:type="dxa"/>
          <w:right w:w="0" w:type="dxa"/>
        </w:tblCellMar>
        <w:tblLook w:val="04A0" w:firstRow="1" w:lastRow="0" w:firstColumn="1" w:lastColumn="0" w:noHBand="0" w:noVBand="1"/>
      </w:tblPr>
      <w:tblGrid>
        <w:gridCol w:w="955"/>
        <w:gridCol w:w="105"/>
      </w:tblGrid>
      <w:tr w:rsidR="00AA4B17" w:rsidRPr="00AA4B17" w:rsidTr="00AA4B17">
        <w:tc>
          <w:tcPr>
            <w:tcW w:w="0" w:type="auto"/>
            <w:shd w:val="clear" w:color="auto" w:fill="DDDDDD"/>
            <w:tcMar>
              <w:top w:w="0" w:type="dxa"/>
              <w:left w:w="60" w:type="dxa"/>
              <w:bottom w:w="0" w:type="dxa"/>
              <w:right w:w="30" w:type="dxa"/>
            </w:tcMar>
            <w:vAlign w:val="center"/>
            <w:hideMark/>
          </w:tcPr>
          <w:p w:rsidR="00AA4B17" w:rsidRPr="00AA4B17" w:rsidRDefault="00AA4B17" w:rsidP="00AA4B17">
            <w:pPr>
              <w:spacing w:after="0" w:line="240" w:lineRule="auto"/>
              <w:divId w:val="1982080408"/>
              <w:rPr>
                <w:rFonts w:ascii="Times New Roman" w:eastAsia="Times New Roman" w:hAnsi="Times New Roman" w:cs="Times New Roman"/>
                <w:color w:val="666666"/>
                <w:spacing w:val="5"/>
                <w:sz w:val="24"/>
                <w:szCs w:val="24"/>
                <w:lang w:eastAsia="es-CL"/>
              </w:rPr>
            </w:pPr>
            <w:r w:rsidRPr="00AA4B17">
              <w:rPr>
                <w:rFonts w:ascii="Times New Roman" w:eastAsia="Times New Roman" w:hAnsi="Times New Roman" w:cs="Times New Roman"/>
                <w:color w:val="666666"/>
                <w:spacing w:val="5"/>
                <w:sz w:val="24"/>
                <w:szCs w:val="24"/>
                <w:lang w:eastAsia="es-CL"/>
              </w:rPr>
              <w:t>Recibidos</w:t>
            </w:r>
          </w:p>
        </w:tc>
        <w:tc>
          <w:tcPr>
            <w:tcW w:w="0" w:type="auto"/>
            <w:shd w:val="clear" w:color="auto" w:fill="DDDDDD"/>
            <w:tcMar>
              <w:top w:w="0" w:type="dxa"/>
              <w:left w:w="30" w:type="dxa"/>
              <w:bottom w:w="0" w:type="dxa"/>
              <w:right w:w="60" w:type="dxa"/>
            </w:tcMar>
            <w:vAlign w:val="center"/>
            <w:hideMark/>
          </w:tcPr>
          <w:p w:rsidR="00AA4B17" w:rsidRPr="00AA4B17" w:rsidRDefault="00AA4B17" w:rsidP="00AA4B17">
            <w:pPr>
              <w:spacing w:after="0" w:line="240" w:lineRule="auto"/>
              <w:rPr>
                <w:rFonts w:ascii="Times New Roman" w:eastAsia="Times New Roman" w:hAnsi="Times New Roman" w:cs="Times New Roman"/>
                <w:color w:val="666666"/>
                <w:spacing w:val="5"/>
                <w:sz w:val="24"/>
                <w:szCs w:val="24"/>
                <w:lang w:eastAsia="es-CL"/>
              </w:rPr>
            </w:pPr>
            <w:r w:rsidRPr="00AA4B17">
              <w:rPr>
                <w:rFonts w:ascii="Times New Roman" w:eastAsia="Times New Roman" w:hAnsi="Times New Roman" w:cs="Times New Roman"/>
                <w:color w:val="666666"/>
                <w:spacing w:val="5"/>
                <w:sz w:val="2"/>
                <w:szCs w:val="2"/>
                <w:lang w:eastAsia="es-CL"/>
              </w:rPr>
              <w:t>x</w:t>
            </w:r>
          </w:p>
        </w:tc>
      </w:tr>
    </w:tbl>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noProof/>
          <w:color w:val="222222"/>
          <w:sz w:val="27"/>
          <w:szCs w:val="27"/>
          <w:lang w:eastAsia="es-CL"/>
        </w:rPr>
        <w:drawing>
          <wp:inline distT="0" distB="0" distL="0" distR="0" wp14:anchorId="08E5E60C" wp14:editId="76B70BE2">
            <wp:extent cx="304800" cy="304800"/>
            <wp:effectExtent l="0" t="0" r="0" b="0"/>
            <wp:docPr id="1" name=":lg_660-e" descr="https://ssl.gstatic.com/ui/v1/icons/mail/profile_mas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_660-e" descr="https://ssl.gstatic.com/ui/v1/icons/mail/profile_mask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7762"/>
        <w:gridCol w:w="1066"/>
        <w:gridCol w:w="3"/>
        <w:gridCol w:w="7"/>
      </w:tblGrid>
      <w:tr w:rsidR="00AA4B17" w:rsidRPr="00AA4B17" w:rsidTr="00AA4B17">
        <w:tc>
          <w:tcPr>
            <w:tcW w:w="14469" w:type="dxa"/>
            <w:noWrap/>
            <w:hideMark/>
          </w:tcPr>
          <w:tbl>
            <w:tblPr>
              <w:tblW w:w="14460" w:type="dxa"/>
              <w:tblCellMar>
                <w:left w:w="0" w:type="dxa"/>
                <w:right w:w="0" w:type="dxa"/>
              </w:tblCellMar>
              <w:tblLook w:val="04A0" w:firstRow="1" w:lastRow="0" w:firstColumn="1" w:lastColumn="0" w:noHBand="0" w:noVBand="1"/>
            </w:tblPr>
            <w:tblGrid>
              <w:gridCol w:w="14460"/>
            </w:tblGrid>
            <w:tr w:rsidR="00AA4B17" w:rsidRPr="00AA4B17">
              <w:tc>
                <w:tcPr>
                  <w:tcW w:w="0" w:type="auto"/>
                  <w:vAlign w:val="center"/>
                  <w:hideMark/>
                </w:tcPr>
                <w:p w:rsidR="00AA4B17" w:rsidRPr="00AA4B17" w:rsidRDefault="00AA4B17" w:rsidP="00AA4B17">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AA4B17">
                    <w:rPr>
                      <w:rFonts w:ascii="Helvetica" w:eastAsia="Times New Roman" w:hAnsi="Helvetica" w:cs="Helvetica"/>
                      <w:b/>
                      <w:bCs/>
                      <w:color w:val="202124"/>
                      <w:spacing w:val="3"/>
                      <w:sz w:val="27"/>
                      <w:szCs w:val="27"/>
                      <w:lang w:eastAsia="es-CL"/>
                    </w:rPr>
                    <w:t>Dirección de bienestar y Desarrollo Estudiantil</w:t>
                  </w:r>
                  <w:r w:rsidRPr="00AA4B17">
                    <w:rPr>
                      <w:rFonts w:ascii="Helvetica" w:eastAsia="Times New Roman" w:hAnsi="Helvetica" w:cs="Helvetica"/>
                      <w:b/>
                      <w:bCs/>
                      <w:color w:val="5F6368"/>
                      <w:spacing w:val="5"/>
                      <w:sz w:val="27"/>
                      <w:szCs w:val="27"/>
                      <w:lang w:eastAsia="es-CL"/>
                    </w:rPr>
                    <w:t> </w:t>
                  </w:r>
                  <w:hyperlink r:id="rId6" w:tgtFrame="_blank" w:history="1">
                    <w:r w:rsidRPr="00AA4B17">
                      <w:rPr>
                        <w:rFonts w:ascii="Helvetica" w:eastAsia="Times New Roman" w:hAnsi="Helvetica" w:cs="Helvetica"/>
                        <w:b/>
                        <w:bCs/>
                        <w:color w:val="222222"/>
                        <w:spacing w:val="5"/>
                        <w:sz w:val="27"/>
                        <w:szCs w:val="27"/>
                        <w:u w:val="single"/>
                        <w:lang w:eastAsia="es-CL"/>
                      </w:rPr>
                      <w:t>a través de</w:t>
                    </w:r>
                  </w:hyperlink>
                  <w:r w:rsidRPr="00AA4B17">
                    <w:rPr>
                      <w:rFonts w:ascii="Helvetica" w:eastAsia="Times New Roman" w:hAnsi="Helvetica" w:cs="Helvetica"/>
                      <w:b/>
                      <w:bCs/>
                      <w:color w:val="555555"/>
                      <w:spacing w:val="5"/>
                      <w:sz w:val="27"/>
                      <w:szCs w:val="27"/>
                      <w:lang w:eastAsia="es-CL"/>
                    </w:rPr>
                    <w:t> jotform.com </w:t>
                  </w:r>
                </w:p>
              </w:tc>
            </w:tr>
          </w:tbl>
          <w:p w:rsidR="00AA4B17" w:rsidRPr="00AA4B17" w:rsidRDefault="00AA4B17" w:rsidP="00AA4B17">
            <w:pPr>
              <w:spacing w:after="0" w:line="300" w:lineRule="atLeast"/>
              <w:rPr>
                <w:rFonts w:ascii="Helvetica" w:eastAsia="Times New Roman" w:hAnsi="Helvetica" w:cs="Helvetica"/>
                <w:spacing w:val="3"/>
                <w:sz w:val="24"/>
                <w:szCs w:val="24"/>
                <w:lang w:eastAsia="es-CL"/>
              </w:rPr>
            </w:pPr>
          </w:p>
        </w:tc>
        <w:tc>
          <w:tcPr>
            <w:tcW w:w="0" w:type="auto"/>
            <w:noWrap/>
            <w:hideMark/>
          </w:tcPr>
          <w:p w:rsidR="00AA4B17" w:rsidRPr="00AA4B17" w:rsidRDefault="00AA4B17" w:rsidP="00AA4B17">
            <w:pPr>
              <w:spacing w:after="0" w:line="240" w:lineRule="auto"/>
              <w:jc w:val="right"/>
              <w:rPr>
                <w:rFonts w:ascii="Helvetica" w:eastAsia="Times New Roman" w:hAnsi="Helvetica" w:cs="Helvetica"/>
                <w:color w:val="222222"/>
                <w:spacing w:val="3"/>
                <w:sz w:val="24"/>
                <w:szCs w:val="24"/>
                <w:lang w:eastAsia="es-CL"/>
              </w:rPr>
            </w:pPr>
            <w:r w:rsidRPr="00AA4B17">
              <w:rPr>
                <w:rFonts w:ascii="Helvetica" w:eastAsia="Times New Roman" w:hAnsi="Helvetica" w:cs="Helvetica"/>
                <w:color w:val="5F6368"/>
                <w:spacing w:val="5"/>
                <w:sz w:val="24"/>
                <w:szCs w:val="24"/>
                <w:lang w:eastAsia="es-CL"/>
              </w:rPr>
              <w:t>lun., 27 abr. 13:55</w:t>
            </w:r>
          </w:p>
        </w:tc>
        <w:tc>
          <w:tcPr>
            <w:tcW w:w="0" w:type="auto"/>
            <w:noWrap/>
            <w:hideMark/>
          </w:tcPr>
          <w:p w:rsidR="00AA4B17" w:rsidRPr="00AA4B17" w:rsidRDefault="00AA4B17" w:rsidP="00AA4B17">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AA4B17" w:rsidRPr="00AA4B17" w:rsidRDefault="00AA4B17" w:rsidP="00AA4B17">
            <w:pPr>
              <w:spacing w:after="0" w:line="270" w:lineRule="atLeast"/>
              <w:jc w:val="center"/>
              <w:rPr>
                <w:rFonts w:ascii="Helvetica" w:eastAsia="Times New Roman" w:hAnsi="Helvetica" w:cs="Helvetica"/>
                <w:color w:val="444444"/>
                <w:spacing w:val="3"/>
                <w:sz w:val="24"/>
                <w:szCs w:val="24"/>
                <w:lang w:eastAsia="es-CL"/>
              </w:rPr>
            </w:pPr>
            <w:r w:rsidRPr="00AA4B17">
              <w:rPr>
                <w:rFonts w:ascii="Helvetica" w:eastAsia="Times New Roman" w:hAnsi="Helvetica" w:cs="Helvetica"/>
                <w:noProof/>
                <w:color w:val="444444"/>
                <w:spacing w:val="3"/>
                <w:sz w:val="24"/>
                <w:szCs w:val="24"/>
                <w:lang w:eastAsia="es-CL"/>
              </w:rPr>
              <w:drawing>
                <wp:inline distT="0" distB="0" distL="0" distR="0" wp14:anchorId="25A1C9F6" wp14:editId="4ACDB144">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A4B17" w:rsidRPr="00AA4B17" w:rsidRDefault="00AA4B17" w:rsidP="00AA4B17">
            <w:pPr>
              <w:spacing w:after="0" w:line="270" w:lineRule="atLeast"/>
              <w:jc w:val="center"/>
              <w:rPr>
                <w:rFonts w:ascii="Helvetica" w:eastAsia="Times New Roman" w:hAnsi="Helvetica" w:cs="Helvetica"/>
                <w:color w:val="444444"/>
                <w:spacing w:val="3"/>
                <w:sz w:val="24"/>
                <w:szCs w:val="24"/>
                <w:lang w:eastAsia="es-CL"/>
              </w:rPr>
            </w:pPr>
            <w:r w:rsidRPr="00AA4B17">
              <w:rPr>
                <w:rFonts w:ascii="Helvetica" w:eastAsia="Times New Roman" w:hAnsi="Helvetica" w:cs="Helvetica"/>
                <w:noProof/>
                <w:color w:val="444444"/>
                <w:spacing w:val="3"/>
                <w:sz w:val="24"/>
                <w:szCs w:val="24"/>
                <w:lang w:eastAsia="es-CL"/>
              </w:rPr>
              <w:drawing>
                <wp:inline distT="0" distB="0" distL="0" distR="0" wp14:anchorId="05B30F74" wp14:editId="41649308">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A4B17" w:rsidRPr="00AA4B17" w:rsidTr="00AA4B17">
        <w:tc>
          <w:tcPr>
            <w:tcW w:w="0" w:type="auto"/>
            <w:gridSpan w:val="3"/>
            <w:vAlign w:val="center"/>
            <w:hideMark/>
          </w:tcPr>
          <w:tbl>
            <w:tblPr>
              <w:tblW w:w="17760" w:type="dxa"/>
              <w:tblCellMar>
                <w:left w:w="0" w:type="dxa"/>
                <w:right w:w="0" w:type="dxa"/>
              </w:tblCellMar>
              <w:tblLook w:val="04A0" w:firstRow="1" w:lastRow="0" w:firstColumn="1" w:lastColumn="0" w:noHBand="0" w:noVBand="1"/>
            </w:tblPr>
            <w:tblGrid>
              <w:gridCol w:w="17760"/>
            </w:tblGrid>
            <w:tr w:rsidR="00AA4B17" w:rsidRPr="00AA4B17">
              <w:tc>
                <w:tcPr>
                  <w:tcW w:w="0" w:type="auto"/>
                  <w:noWrap/>
                  <w:vAlign w:val="center"/>
                  <w:hideMark/>
                </w:tcPr>
                <w:p w:rsidR="00AA4B17" w:rsidRPr="00AA4B17" w:rsidRDefault="00AA4B17" w:rsidP="00AA4B17">
                  <w:pPr>
                    <w:spacing w:after="0" w:line="300" w:lineRule="atLeast"/>
                    <w:rPr>
                      <w:rFonts w:ascii="Helvetica" w:eastAsia="Times New Roman" w:hAnsi="Helvetica" w:cs="Helvetica"/>
                      <w:sz w:val="24"/>
                      <w:szCs w:val="24"/>
                      <w:lang w:eastAsia="es-CL"/>
                    </w:rPr>
                  </w:pPr>
                  <w:r w:rsidRPr="00AA4B17">
                    <w:rPr>
                      <w:rFonts w:ascii="Helvetica" w:eastAsia="Times New Roman" w:hAnsi="Helvetica" w:cs="Helvetica"/>
                      <w:color w:val="5F6368"/>
                      <w:spacing w:val="5"/>
                      <w:sz w:val="24"/>
                      <w:szCs w:val="24"/>
                      <w:lang w:eastAsia="es-CL"/>
                    </w:rPr>
                    <w:t>para mí</w:t>
                  </w:r>
                </w:p>
                <w:p w:rsidR="00AA4B17" w:rsidRPr="00AA4B17" w:rsidRDefault="00AA4B17" w:rsidP="00AA4B17">
                  <w:pPr>
                    <w:spacing w:after="0" w:line="300" w:lineRule="atLeast"/>
                    <w:textAlignment w:val="top"/>
                    <w:rPr>
                      <w:rFonts w:ascii="Helvetica" w:eastAsia="Times New Roman" w:hAnsi="Helvetica" w:cs="Helvetica"/>
                      <w:sz w:val="24"/>
                      <w:szCs w:val="24"/>
                      <w:lang w:eastAsia="es-CL"/>
                    </w:rPr>
                  </w:pPr>
                  <w:r w:rsidRPr="00AA4B17">
                    <w:rPr>
                      <w:rFonts w:ascii="Helvetica" w:eastAsia="Times New Roman" w:hAnsi="Helvetica" w:cs="Helvetica"/>
                      <w:noProof/>
                      <w:sz w:val="24"/>
                      <w:szCs w:val="24"/>
                      <w:lang w:eastAsia="es-CL"/>
                    </w:rPr>
                    <w:drawing>
                      <wp:inline distT="0" distB="0" distL="0" distR="0" wp14:anchorId="427459FB" wp14:editId="04ACCB47">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AA4B17" w:rsidRPr="00AA4B17" w:rsidRDefault="00AA4B17" w:rsidP="00AA4B17">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AA4B17" w:rsidRPr="00AA4B17" w:rsidRDefault="00AA4B17" w:rsidP="00AA4B17">
            <w:pPr>
              <w:spacing w:after="0" w:line="240" w:lineRule="auto"/>
              <w:rPr>
                <w:rFonts w:ascii="Helvetica" w:eastAsia="Times New Roman" w:hAnsi="Helvetica" w:cs="Helvetica"/>
                <w:color w:val="444444"/>
                <w:spacing w:val="3"/>
                <w:sz w:val="24"/>
                <w:szCs w:val="24"/>
                <w:lang w:eastAsia="es-CL"/>
              </w:rPr>
            </w:pPr>
          </w:p>
        </w:tc>
      </w:tr>
      <w:tr w:rsidR="00AA4B17" w:rsidRPr="00AA4B17" w:rsidTr="00AA4B17">
        <w:tblPrEx>
          <w:tblCellSpacing w:w="0" w:type="dxa"/>
          <w:shd w:val="clear" w:color="auto" w:fill="F7F9FC"/>
        </w:tblPrEx>
        <w:trPr>
          <w:trHeight w:val="450"/>
          <w:tblCellSpacing w:w="0" w:type="dxa"/>
        </w:trPr>
        <w:tc>
          <w:tcPr>
            <w:tcW w:w="0" w:type="auto"/>
            <w:gridSpan w:val="4"/>
            <w:shd w:val="clear" w:color="auto" w:fill="F7F9FC"/>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 </w:t>
            </w:r>
          </w:p>
        </w:tc>
      </w:tr>
      <w:tr w:rsidR="00AA4B17" w:rsidRPr="00AA4B17" w:rsidTr="00AA4B17">
        <w:tblPrEx>
          <w:tblCellSpacing w:w="0" w:type="dxa"/>
          <w:shd w:val="clear" w:color="auto" w:fill="F7F9FC"/>
        </w:tblPrEx>
        <w:trPr>
          <w:tblCellSpacing w:w="0" w:type="dxa"/>
        </w:trPr>
        <w:tc>
          <w:tcPr>
            <w:tcW w:w="0" w:type="auto"/>
            <w:gridSpan w:val="4"/>
            <w:shd w:val="clear" w:color="auto" w:fill="F7F9FC"/>
            <w:vAlign w:val="center"/>
            <w:hideMark/>
          </w:tcPr>
          <w:tbl>
            <w:tblPr>
              <w:tblW w:w="7500" w:type="dxa"/>
              <w:jc w:val="center"/>
              <w:tblCellSpacing w:w="0" w:type="dxa"/>
              <w:tblCellMar>
                <w:left w:w="0" w:type="dxa"/>
                <w:right w:w="0" w:type="dxa"/>
              </w:tblCellMar>
              <w:tblLook w:val="04A0" w:firstRow="1" w:lastRow="0" w:firstColumn="1" w:lastColumn="0" w:noHBand="0" w:noVBand="1"/>
            </w:tblPr>
            <w:tblGrid>
              <w:gridCol w:w="7500"/>
            </w:tblGrid>
            <w:tr w:rsidR="00AA4B17" w:rsidRPr="00AA4B17">
              <w:trPr>
                <w:tblCellSpacing w:w="0" w:type="dxa"/>
                <w:jc w:val="center"/>
              </w:trPr>
              <w:tc>
                <w:tcPr>
                  <w:tcW w:w="0" w:type="auto"/>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p>
              </w:tc>
            </w:tr>
          </w:tbl>
          <w:p w:rsidR="00AA4B17" w:rsidRPr="00AA4B17" w:rsidRDefault="00AA4B17" w:rsidP="00AA4B17">
            <w:pPr>
              <w:spacing w:after="0" w:line="240" w:lineRule="auto"/>
              <w:jc w:val="center"/>
              <w:rPr>
                <w:rFonts w:ascii="Helvetica" w:eastAsia="Times New Roman" w:hAnsi="Helvetica" w:cs="Helvetica"/>
                <w:sz w:val="24"/>
                <w:szCs w:val="24"/>
                <w:lang w:eastAsia="es-CL"/>
              </w:rPr>
            </w:pPr>
          </w:p>
        </w:tc>
      </w:tr>
      <w:tr w:rsidR="00AA4B17" w:rsidRPr="00AA4B17" w:rsidTr="00AA4B17">
        <w:tblPrEx>
          <w:tblCellSpacing w:w="0" w:type="dxa"/>
          <w:shd w:val="clear" w:color="auto" w:fill="F7F9FC"/>
        </w:tblPrEx>
        <w:trPr>
          <w:tblCellSpacing w:w="0" w:type="dxa"/>
        </w:trPr>
        <w:tc>
          <w:tcPr>
            <w:tcW w:w="0" w:type="auto"/>
            <w:gridSpan w:val="4"/>
            <w:shd w:val="clear" w:color="auto" w:fill="F7F9FC"/>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 </w:t>
            </w:r>
          </w:p>
        </w:tc>
      </w:tr>
      <w:tr w:rsidR="00AA4B17" w:rsidRPr="00AA4B17" w:rsidTr="00AA4B17">
        <w:tblPrEx>
          <w:tblCellSpacing w:w="0" w:type="dxa"/>
          <w:shd w:val="clear" w:color="auto" w:fill="F7F9FC"/>
        </w:tblPrEx>
        <w:trPr>
          <w:tblCellSpacing w:w="0" w:type="dxa"/>
        </w:trPr>
        <w:tc>
          <w:tcPr>
            <w:tcW w:w="0" w:type="auto"/>
            <w:gridSpan w:val="4"/>
            <w:shd w:val="clear" w:color="auto" w:fill="F7F9FC"/>
            <w:vAlign w:val="center"/>
            <w:hideMark/>
          </w:tcPr>
          <w:tbl>
            <w:tblPr>
              <w:tblW w:w="7500" w:type="dxa"/>
              <w:jc w:val="center"/>
              <w:tblCellSpacing w:w="0" w:type="dxa"/>
              <w:shd w:val="clear" w:color="auto" w:fill="EEEEEE"/>
              <w:tblCellMar>
                <w:left w:w="0" w:type="dxa"/>
                <w:right w:w="0" w:type="dxa"/>
              </w:tblCellMar>
              <w:tblLook w:val="04A0" w:firstRow="1" w:lastRow="0" w:firstColumn="1" w:lastColumn="0" w:noHBand="0" w:noVBand="1"/>
            </w:tblPr>
            <w:tblGrid>
              <w:gridCol w:w="67"/>
              <w:gridCol w:w="450"/>
              <w:gridCol w:w="6983"/>
            </w:tblGrid>
            <w:tr w:rsidR="00AA4B17" w:rsidRPr="00AA4B17">
              <w:trPr>
                <w:trHeight w:val="540"/>
                <w:tblCellSpacing w:w="0" w:type="dxa"/>
                <w:jc w:val="center"/>
              </w:trPr>
              <w:tc>
                <w:tcPr>
                  <w:tcW w:w="60" w:type="dxa"/>
                  <w:shd w:val="clear" w:color="auto" w:fill="EEEEEE"/>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 </w:t>
                  </w:r>
                </w:p>
              </w:tc>
              <w:tc>
                <w:tcPr>
                  <w:tcW w:w="450" w:type="dxa"/>
                  <w:shd w:val="clear" w:color="auto" w:fill="EEEEEE"/>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noProof/>
                      <w:sz w:val="24"/>
                      <w:szCs w:val="24"/>
                      <w:lang w:eastAsia="es-CL"/>
                    </w:rPr>
                    <w:drawing>
                      <wp:inline distT="0" distB="0" distL="0" distR="0" wp14:anchorId="56D8C10B" wp14:editId="5472B2DD">
                        <wp:extent cx="228600" cy="238125"/>
                        <wp:effectExtent l="0" t="0" r="0" b="9525"/>
                        <wp:docPr id="5" name="Imagen 5" descr="https://ci3.googleusercontent.com/proxy/xjHFh_TJtOAQEgD56kLjJcao_xj_rJjqGM8U4df2Z-_mwLq3j2vILRB6so_1luQAvtIeyNIgCEhNruIoGHcBGJu_ynFYhkD_tRdnnUXGCCY=s0-d-e1-ft#https://cdn.jotfor.ms/assets/img/builder/email_logo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i3.googleusercontent.com/proxy/xjHFh_TJtOAQEgD56kLjJcao_xj_rJjqGM8U4df2Z-_mwLq3j2vILRB6so_1luQAvtIeyNIgCEhNruIoGHcBGJu_ynFYhkD_tRdnnUXGCCY=s0-d-e1-ft#https://cdn.jotfor.ms/assets/img/builder/email_logo_smal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p>
              </w:tc>
              <w:tc>
                <w:tcPr>
                  <w:tcW w:w="0" w:type="auto"/>
                  <w:shd w:val="clear" w:color="auto" w:fill="EEEEEE"/>
                  <w:tcMar>
                    <w:top w:w="30" w:type="dxa"/>
                    <w:left w:w="0" w:type="dxa"/>
                    <w:bottom w:w="0" w:type="dxa"/>
                    <w:right w:w="0" w:type="dxa"/>
                  </w:tcMar>
                  <w:vAlign w:val="center"/>
                  <w:hideMark/>
                </w:tcPr>
                <w:p w:rsidR="00AA4B17" w:rsidRPr="00AA4B17" w:rsidRDefault="00AA4B17" w:rsidP="00AA4B17">
                  <w:pPr>
                    <w:spacing w:after="0" w:line="300" w:lineRule="atLeast"/>
                    <w:rPr>
                      <w:rFonts w:ascii="Helvetica" w:eastAsia="Times New Roman" w:hAnsi="Helvetica" w:cs="Helvetica"/>
                      <w:color w:val="F9922B"/>
                      <w:sz w:val="24"/>
                      <w:szCs w:val="24"/>
                      <w:lang w:eastAsia="es-CL"/>
                    </w:rPr>
                  </w:pPr>
                  <w:r w:rsidRPr="00AA4B17">
                    <w:rPr>
                      <w:rFonts w:ascii="Helvetica" w:eastAsia="Times New Roman" w:hAnsi="Helvetica" w:cs="Helvetica"/>
                      <w:b/>
                      <w:bCs/>
                      <w:color w:val="F9922B"/>
                      <w:sz w:val="24"/>
                      <w:szCs w:val="24"/>
                      <w:lang w:eastAsia="es-CL"/>
                    </w:rPr>
                    <w:t>Solicitud de Beca de Emergencia 2020</w:t>
                  </w:r>
                </w:p>
              </w:tc>
            </w:tr>
          </w:tbl>
          <w:p w:rsidR="00AA4B17" w:rsidRPr="00AA4B17" w:rsidRDefault="00AA4B17" w:rsidP="00AA4B17">
            <w:pPr>
              <w:spacing w:after="0" w:line="240" w:lineRule="auto"/>
              <w:jc w:val="center"/>
              <w:rPr>
                <w:rFonts w:ascii="Helvetica" w:eastAsia="Times New Roman" w:hAnsi="Helvetica" w:cs="Helvetica"/>
                <w:vanish/>
                <w:sz w:val="24"/>
                <w:szCs w:val="24"/>
                <w:lang w:eastAsia="es-CL"/>
              </w:rPr>
            </w:pPr>
          </w:p>
          <w:tbl>
            <w:tblPr>
              <w:tblW w:w="7500" w:type="dxa"/>
              <w:jc w:val="center"/>
              <w:tblCellSpacing w:w="0" w:type="dxa"/>
              <w:shd w:val="clear" w:color="auto" w:fill="EEEEEE"/>
              <w:tblCellMar>
                <w:left w:w="0" w:type="dxa"/>
                <w:right w:w="0" w:type="dxa"/>
              </w:tblCellMar>
              <w:tblLook w:val="04A0" w:firstRow="1" w:lastRow="0" w:firstColumn="1" w:lastColumn="0" w:noHBand="0" w:noVBand="1"/>
            </w:tblPr>
            <w:tblGrid>
              <w:gridCol w:w="67"/>
              <w:gridCol w:w="7433"/>
            </w:tblGrid>
            <w:tr w:rsidR="00AA4B17" w:rsidRPr="00AA4B17">
              <w:trPr>
                <w:tblCellSpacing w:w="0" w:type="dxa"/>
                <w:jc w:val="center"/>
              </w:trPr>
              <w:tc>
                <w:tcPr>
                  <w:tcW w:w="60" w:type="dxa"/>
                  <w:shd w:val="clear" w:color="auto" w:fill="EEEEEE"/>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 </w:t>
                  </w:r>
                </w:p>
              </w:tc>
              <w:tc>
                <w:tcPr>
                  <w:tcW w:w="0" w:type="auto"/>
                  <w:shd w:val="clear" w:color="auto" w:fill="FFFFFF"/>
                  <w:vAlign w:val="center"/>
                  <w:hideMark/>
                </w:tcPr>
                <w:tbl>
                  <w:tblPr>
                    <w:tblW w:w="5000" w:type="pct"/>
                    <w:jc w:val="center"/>
                    <w:tblCellSpacing w:w="0" w:type="dxa"/>
                    <w:tblCellMar>
                      <w:top w:w="75" w:type="dxa"/>
                      <w:left w:w="75" w:type="dxa"/>
                      <w:bottom w:w="75" w:type="dxa"/>
                      <w:right w:w="75" w:type="dxa"/>
                    </w:tblCellMar>
                    <w:tblLook w:val="04A0" w:firstRow="1" w:lastRow="0" w:firstColumn="1" w:lastColumn="0" w:noHBand="0" w:noVBand="1"/>
                  </w:tblPr>
                  <w:tblGrid>
                    <w:gridCol w:w="3126"/>
                    <w:gridCol w:w="4307"/>
                  </w:tblGrid>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Fecha de solicitud</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27-04-2020</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Asistente social</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Carmen Gloria Neira</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Correo electrónico</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hyperlink r:id="rId9" w:tgtFrame="_blank" w:history="1">
                          <w:r w:rsidRPr="00AA4B17">
                            <w:rPr>
                              <w:rFonts w:ascii="Helvetica" w:eastAsia="Times New Roman" w:hAnsi="Helvetica" w:cs="Helvetica"/>
                              <w:color w:val="1155CC"/>
                              <w:sz w:val="24"/>
                              <w:szCs w:val="24"/>
                              <w:u w:val="single"/>
                              <w:lang w:eastAsia="es-CL"/>
                            </w:rPr>
                            <w:t>carmen.neira@uchile.cl</w:t>
                          </w:r>
                        </w:hyperlink>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Ingrese RUN</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195659613</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N° de matrícula</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2016115826</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Nombre completo</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INES EDITH BASCUR AREVALO</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Unidad académica</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Facultad de Ciencias Sociales</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Programa</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SOCIOLOGÍA</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Seleccione el sistema de salud de el/la estudiante</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Fonasa</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¿Es beneficiario (a) PRAIS?</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No</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¿El/la estudiante es alumno regular con matrícula vigente y carga académica?</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Sí</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Año de ingreso al programa de estudios</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2016</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Avance académico año anterior</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83%</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¿El estudiante tiene Registro Social de Hogares (RSH)?</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Sí</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lastRenderedPageBreak/>
                          <w:t>Seleccione el tramo</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Tramo del 40% (0%-40%)</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Ingrese puntaje PAE actualizado</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79,8</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Indique situación de vulnerabilidad</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Alta vulnerabilidad</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¿El/la estudiante tiene beneficios de arancel y/o de mantención para el año académico vigente?</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Sí</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Beneficios de arancel</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Gratuidad</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¿El/la estudiante solicitó una beca de emergencia en años anteriores?</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No</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¿Cuándo sucedió la emergencia?</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03 - 2020</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¿Cuál es la situación de emergencia?</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Alumna requiere arrendar con suma urgencia. Tuvo que hacer abandono de pieza donde arrendaba.</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¿Ha habido un cambio en los ingresos del grupo familiar producto de la situación de emergencia?</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Sí</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Indique el ingreso del grupo familiar antes de la emergencia</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196846</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Indique el ingreso del grupo familiar después de la emergencia</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132484</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¿Se ha generado algún gasto en el grupo familiar producto de la situación de emergencia?</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No</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Seleccione el motivo de la solicitud</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Pago de arriendo y/o mes de garantía.</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Indique plan del estudiante para enfrentar los siguientes pagos del año en curso</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Alumna continuará trabajando durante el año 2020</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lastRenderedPageBreak/>
                          <w:t>Indique plan de apoyo por parte de la unidad académica</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Beca de Fotocopias</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Monto solicitado por el estudiante</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600000</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Monto propuesto por el/la asistente social</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300000</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Banco</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Banco Estado</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N° de cuenta</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19565961</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Tipo de cuenta</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Cuenta Vista</w:t>
                        </w:r>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Seleccione el/los que correspondan</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Resumen FOCES actualizado (obligatorio).</w:t>
                        </w:r>
                        <w:r w:rsidRPr="00AA4B17">
                          <w:rPr>
                            <w:rFonts w:ascii="Helvetica" w:eastAsia="Times New Roman" w:hAnsi="Helvetica" w:cs="Helvetica"/>
                            <w:sz w:val="24"/>
                            <w:szCs w:val="24"/>
                            <w:lang w:eastAsia="es-CL"/>
                          </w:rPr>
                          <w:br/>
                          <w:t>Certificado de afiliación sistema de salud</w:t>
                        </w:r>
                        <w:r w:rsidRPr="00AA4B17">
                          <w:rPr>
                            <w:rFonts w:ascii="Helvetica" w:eastAsia="Times New Roman" w:hAnsi="Helvetica" w:cs="Helvetica"/>
                            <w:sz w:val="24"/>
                            <w:szCs w:val="24"/>
                            <w:lang w:eastAsia="es-CL"/>
                          </w:rPr>
                          <w:br/>
                          <w:t>Resumen FOCES antes de la emergencia (obligatorio)</w:t>
                        </w:r>
                        <w:r w:rsidRPr="00AA4B17">
                          <w:rPr>
                            <w:rFonts w:ascii="Helvetica" w:eastAsia="Times New Roman" w:hAnsi="Helvetica" w:cs="Helvetica"/>
                            <w:sz w:val="24"/>
                            <w:szCs w:val="24"/>
                            <w:lang w:eastAsia="es-CL"/>
                          </w:rPr>
                          <w:br/>
                          <w:t>Síntesis social de la Unidad Académica.</w:t>
                        </w:r>
                        <w:r w:rsidRPr="00AA4B17">
                          <w:rPr>
                            <w:rFonts w:ascii="Helvetica" w:eastAsia="Times New Roman" w:hAnsi="Helvetica" w:cs="Helvetica"/>
                            <w:sz w:val="24"/>
                            <w:szCs w:val="24"/>
                            <w:lang w:eastAsia="es-CL"/>
                          </w:rPr>
                          <w:br/>
                          <w:t>Otros documentos</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Documento adjunto 1</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hyperlink r:id="rId10" w:tgtFrame="_blank" w:tooltip="FOCES actualizado.pdf" w:history="1">
                          <w:r w:rsidRPr="00AA4B17">
                            <w:rPr>
                              <w:rFonts w:ascii="Helvetica" w:eastAsia="Times New Roman" w:hAnsi="Helvetica" w:cs="Helvetica"/>
                              <w:color w:val="1155CC"/>
                              <w:sz w:val="24"/>
                              <w:szCs w:val="24"/>
                              <w:u w:val="single"/>
                              <w:lang w:eastAsia="es-CL"/>
                            </w:rPr>
                            <w:t>FOCES actualizado.pdf</w:t>
                          </w:r>
                        </w:hyperlink>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Documento adjunto 2</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hyperlink r:id="rId11" w:tgtFrame="_blank" w:history="1">
                          <w:r w:rsidRPr="00AA4B17">
                            <w:rPr>
                              <w:rFonts w:ascii="Helvetica" w:eastAsia="Times New Roman" w:hAnsi="Helvetica" w:cs="Helvetica"/>
                              <w:color w:val="1155CC"/>
                              <w:sz w:val="24"/>
                              <w:szCs w:val="24"/>
                              <w:u w:val="single"/>
                              <w:lang w:eastAsia="es-CL"/>
                            </w:rPr>
                            <w:t>Certificado afiliación Fonasa.pdf</w:t>
                          </w:r>
                        </w:hyperlink>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Documento adjunto 3</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hyperlink r:id="rId12" w:tgtFrame="_blank" w:history="1">
                          <w:r w:rsidRPr="00AA4B17">
                            <w:rPr>
                              <w:rFonts w:ascii="Helvetica" w:eastAsia="Times New Roman" w:hAnsi="Helvetica" w:cs="Helvetica"/>
                              <w:color w:val="1155CC"/>
                              <w:sz w:val="24"/>
                              <w:szCs w:val="24"/>
                              <w:u w:val="single"/>
                              <w:lang w:eastAsia="es-CL"/>
                            </w:rPr>
                            <w:t>FOCES antes de la emergencia.pdf</w:t>
                          </w:r>
                        </w:hyperlink>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Documento adjunto 4</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hyperlink r:id="rId13" w:tgtFrame="_blank" w:history="1">
                          <w:r w:rsidRPr="00AA4B17">
                            <w:rPr>
                              <w:rFonts w:ascii="Helvetica" w:eastAsia="Times New Roman" w:hAnsi="Helvetica" w:cs="Helvetica"/>
                              <w:color w:val="1155CC"/>
                              <w:sz w:val="24"/>
                              <w:szCs w:val="24"/>
                              <w:u w:val="single"/>
                              <w:lang w:eastAsia="es-CL"/>
                            </w:rPr>
                            <w:t>Síntesis social Inés Bascur A..pdf</w:t>
                          </w:r>
                        </w:hyperlink>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Documento adjunto 5</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hyperlink r:id="rId14" w:tgtFrame="_blank" w:history="1">
                          <w:r w:rsidRPr="00AA4B17">
                            <w:rPr>
                              <w:rFonts w:ascii="Helvetica" w:eastAsia="Times New Roman" w:hAnsi="Helvetica" w:cs="Helvetica"/>
                              <w:color w:val="1155CC"/>
                              <w:sz w:val="24"/>
                              <w:szCs w:val="24"/>
                              <w:u w:val="single"/>
                              <w:lang w:eastAsia="es-CL"/>
                            </w:rPr>
                            <w:t>Otros documentos Inés Bascur Arévalo.pdf</w:t>
                          </w:r>
                        </w:hyperlink>
                      </w:p>
                    </w:tc>
                  </w:tr>
                  <w:tr w:rsidR="00AA4B17" w:rsidRPr="00AA4B17">
                    <w:trPr>
                      <w:tblCellSpacing w:w="0" w:type="dxa"/>
                      <w:jc w:val="center"/>
                    </w:trPr>
                    <w:tc>
                      <w:tcPr>
                        <w:tcW w:w="1500" w:type="pct"/>
                        <w:shd w:val="clear" w:color="auto" w:fill="FFFFFF"/>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Breve descripción de la situación socioeconómica del grupo familiar (comuna de residencia, composición del grupo familiar, actividad de sus integrantes, ingresos, gasto en educación, situación de discapacidad, antecedentes de salud, endeudamiento, vivienda, entre otros):</w:t>
                        </w:r>
                      </w:p>
                    </w:tc>
                    <w:tc>
                      <w:tcPr>
                        <w:tcW w:w="3500" w:type="pct"/>
                        <w:shd w:val="clear" w:color="auto" w:fill="FFFFFF"/>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t>La Asistente Social que suscribe se permite informar respecto a los antecedentes socioeconómicos actuales de INES EDITH BASCUR AREVALO, alumna de la carrera de Sociología, año de ingreso 2016, a través de cupo BEA. Con beneficio de Gratuidad el presente año.  </w:t>
                        </w:r>
                        <w:r w:rsidRPr="00AA4B17">
                          <w:rPr>
                            <w:rFonts w:ascii="Helvetica" w:eastAsia="Times New Roman" w:hAnsi="Helvetica" w:cs="Helvetica"/>
                            <w:sz w:val="24"/>
                            <w:szCs w:val="24"/>
                            <w:lang w:eastAsia="es-CL"/>
                          </w:rPr>
                          <w:br/>
                          <w:t xml:space="preserve">Alumna hasta el mes de Febrero de este año vivió en la comuna de Peñalolén; en calidad de  subarrendataria de pieza. Es importante mencionar, que la estudiante se encuentra desvinculada </w:t>
                        </w:r>
                        <w:r w:rsidRPr="00AA4B17">
                          <w:rPr>
                            <w:rFonts w:ascii="Helvetica" w:eastAsia="Times New Roman" w:hAnsi="Helvetica" w:cs="Helvetica"/>
                            <w:sz w:val="24"/>
                            <w:szCs w:val="24"/>
                            <w:lang w:eastAsia="es-CL"/>
                          </w:rPr>
                          <w:lastRenderedPageBreak/>
                          <w:t>de su grupo familiar desde que egresó de la enseñanza media, es decir, desde el año 2015 a la fecha; por recurrentes episodios de violencia intrafamiliar, por parte de su progenitor.</w:t>
                        </w:r>
                        <w:r w:rsidRPr="00AA4B17">
                          <w:rPr>
                            <w:rFonts w:ascii="Helvetica" w:eastAsia="Times New Roman" w:hAnsi="Helvetica" w:cs="Helvetica"/>
                            <w:sz w:val="24"/>
                            <w:szCs w:val="24"/>
                            <w:lang w:eastAsia="es-CL"/>
                          </w:rPr>
                          <w:br/>
                          <w:t> Cabe indicar, que la informada obtiene ingresos en su calidad de Asesora de Compras en Tienda Falabella Mall Plaza Egaña en modalidad part - time, desde el mes de Febrero del año 2019 al presente.  De sus padres no recibe apoyo económico.  </w:t>
                        </w:r>
                        <w:r w:rsidRPr="00AA4B17">
                          <w:rPr>
                            <w:rFonts w:ascii="Helvetica" w:eastAsia="Times New Roman" w:hAnsi="Helvetica" w:cs="Helvetica"/>
                            <w:sz w:val="24"/>
                            <w:szCs w:val="24"/>
                            <w:lang w:eastAsia="es-CL"/>
                          </w:rPr>
                          <w:br/>
                          <w:t>El ingreso per cápita asciende a la cantidad de $ 132.484.-</w:t>
                        </w:r>
                        <w:r w:rsidRPr="00AA4B17">
                          <w:rPr>
                            <w:rFonts w:ascii="Helvetica" w:eastAsia="Times New Roman" w:hAnsi="Helvetica" w:cs="Helvetica"/>
                            <w:sz w:val="24"/>
                            <w:szCs w:val="24"/>
                            <w:lang w:eastAsia="es-CL"/>
                          </w:rPr>
                          <w:br/>
                          <w:t>Es importante señalar, que la estudiante hasta el mes de Febrero del presente año subarrendó una pieza de un departamento ubicado en la Población Lo Hermida de la comuna de Peñalolén. Cancelaba un monto de $120.000.- mensuales y compartía los gastos relativos a servicios básicos. En dicho departamento vivían tres personas más. Lamentablemente a fines del mes de Febrero de este año; el subarrendador le solicitó que hiciera abandono de la habitación, por motivos de índole personal. Debido a la situación de emergencia que se le presentó y a la falta de recursos económicos para poder arrendar en otro lugar y al no tener donde vivir; fue acogida en el hogar de una compañera de carrera; quién accedió a compartir su habitación con ella; sólo en carácter temporal. Actualmente, vive en la comuna de San Joaquín en calidad de allegada. Sin embargo, debe encontrar un arriendo a la mayor brevedad.  </w:t>
                        </w:r>
                      </w:p>
                    </w:tc>
                  </w:tr>
                  <w:tr w:rsidR="00AA4B17" w:rsidRPr="00AA4B17">
                    <w:trPr>
                      <w:tblCellSpacing w:w="0" w:type="dxa"/>
                      <w:jc w:val="center"/>
                    </w:trPr>
                    <w:tc>
                      <w:tcPr>
                        <w:tcW w:w="1500" w:type="pct"/>
                        <w:shd w:val="clear" w:color="auto" w:fill="F9F9F9"/>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lastRenderedPageBreak/>
                          <w:t xml:space="preserve">Opinión profesional (situación actual del estudiante, necesidad del beneficio, vulnerabilidad, </w:t>
                        </w:r>
                        <w:r w:rsidRPr="00AA4B17">
                          <w:rPr>
                            <w:rFonts w:ascii="Helvetica" w:eastAsia="Times New Roman" w:hAnsi="Helvetica" w:cs="Helvetica"/>
                            <w:sz w:val="24"/>
                            <w:szCs w:val="24"/>
                            <w:lang w:eastAsia="es-CL"/>
                          </w:rPr>
                          <w:lastRenderedPageBreak/>
                          <w:t>plan del estudiante, posibles acciones por parte de la unidad académica para apoyar al estudiante, entre otros):</w:t>
                        </w:r>
                      </w:p>
                    </w:tc>
                    <w:tc>
                      <w:tcPr>
                        <w:tcW w:w="3500" w:type="pct"/>
                        <w:shd w:val="clear" w:color="auto" w:fill="F9F9F9"/>
                        <w:vAlign w:val="center"/>
                        <w:hideMark/>
                      </w:tcPr>
                      <w:p w:rsidR="00AA4B17" w:rsidRPr="00AA4B17" w:rsidRDefault="00AA4B17" w:rsidP="00AA4B17">
                        <w:pPr>
                          <w:spacing w:after="0" w:line="240" w:lineRule="auto"/>
                          <w:rPr>
                            <w:rFonts w:ascii="Helvetica" w:eastAsia="Times New Roman" w:hAnsi="Helvetica" w:cs="Helvetica"/>
                            <w:sz w:val="24"/>
                            <w:szCs w:val="24"/>
                            <w:lang w:eastAsia="es-CL"/>
                          </w:rPr>
                        </w:pPr>
                        <w:r w:rsidRPr="00AA4B17">
                          <w:rPr>
                            <w:rFonts w:ascii="Helvetica" w:eastAsia="Times New Roman" w:hAnsi="Helvetica" w:cs="Helvetica"/>
                            <w:sz w:val="24"/>
                            <w:szCs w:val="24"/>
                            <w:lang w:eastAsia="es-CL"/>
                          </w:rPr>
                          <w:lastRenderedPageBreak/>
                          <w:t xml:space="preserve">En la actual coyuntura; la empresa donde trabaja la referida no está operando con motivo de la emergencia sanitaria; dicha </w:t>
                        </w:r>
                        <w:r w:rsidRPr="00AA4B17">
                          <w:rPr>
                            <w:rFonts w:ascii="Helvetica" w:eastAsia="Times New Roman" w:hAnsi="Helvetica" w:cs="Helvetica"/>
                            <w:sz w:val="24"/>
                            <w:szCs w:val="24"/>
                            <w:lang w:eastAsia="es-CL"/>
                          </w:rPr>
                          <w:lastRenderedPageBreak/>
                          <w:t>situación comenzó a regir a partir del día 19 de marzo, en donde, todas las tiendas sin excepción permanecerían cerradas hasta nuevo aviso. A consecuencia de esta situación la empresa sólo cancelará el 70% de la remuneración fija a sus colaboradores. Este complejo escenario, deja a la estudiante en un contexto de desmedro económico;  por cuanto, en estos momentos no posee los recursos para poder dar resolución a su actual situación de vivienda -allegada -; razón por la cual, no está en condiciones de poder concretar un contrato de arriendo a corto plazo.</w:t>
                        </w:r>
                        <w:r w:rsidRPr="00AA4B17">
                          <w:rPr>
                            <w:rFonts w:ascii="Helvetica" w:eastAsia="Times New Roman" w:hAnsi="Helvetica" w:cs="Helvetica"/>
                            <w:sz w:val="24"/>
                            <w:szCs w:val="24"/>
                            <w:lang w:eastAsia="es-CL"/>
                          </w:rPr>
                          <w:br/>
                          <w:t>Cabe señalar, que la alumna ha sido atendida por la DAE de la Facultad; por presentar sintomatología anímica de muy larga data que estaba entorpeciendo su rendimiento académico y las demás áreas de su vida cotidiana. La informada en forma paralela gestionó atención psicoterapéutica en el sector público; cuyas sesiones, se han dilatado o interrumpido; más veces de lo previsto, debido a la coyuntura nacional.  </w:t>
                        </w:r>
                        <w:r w:rsidRPr="00AA4B17">
                          <w:rPr>
                            <w:rFonts w:ascii="Helvetica" w:eastAsia="Times New Roman" w:hAnsi="Helvetica" w:cs="Helvetica"/>
                            <w:sz w:val="24"/>
                            <w:szCs w:val="24"/>
                            <w:lang w:eastAsia="es-CL"/>
                          </w:rPr>
                          <w:br/>
                          <w:t>En el ámbito académico; cabe indicar que la estudiante este año cursará su cuarto año de carrera. Cabe indicar, que su trayectoria académica se ha visto perjudicada, principalmente por la agudización de su sintomatología anímica, la cual, le ha impedido rendir satisfactoriamente.  Este primer semestre; tiene inscritas seis asignaturas.</w:t>
                        </w:r>
                        <w:r w:rsidRPr="00AA4B17">
                          <w:rPr>
                            <w:rFonts w:ascii="Helvetica" w:eastAsia="Times New Roman" w:hAnsi="Helvetica" w:cs="Helvetica"/>
                            <w:sz w:val="24"/>
                            <w:szCs w:val="24"/>
                            <w:lang w:eastAsia="es-CL"/>
                          </w:rPr>
                          <w:br/>
                          <w:t xml:space="preserve">Es importante hacer mención, que la referida postuló este año al Programa de Residencia Universitaria; específicamente, a la Beca de Residencia Interna; sin embargo, no fue seleccionada. Tiene un puntaje FOCES de 79,8 y alta vulnerabilidad </w:t>
                        </w:r>
                        <w:r w:rsidRPr="00AA4B17">
                          <w:rPr>
                            <w:rFonts w:ascii="Helvetica" w:eastAsia="Times New Roman" w:hAnsi="Helvetica" w:cs="Helvetica"/>
                            <w:sz w:val="24"/>
                            <w:szCs w:val="24"/>
                            <w:lang w:eastAsia="es-CL"/>
                          </w:rPr>
                          <w:lastRenderedPageBreak/>
                          <w:t>económica.</w:t>
                        </w:r>
                        <w:r w:rsidRPr="00AA4B17">
                          <w:rPr>
                            <w:rFonts w:ascii="Helvetica" w:eastAsia="Times New Roman" w:hAnsi="Helvetica" w:cs="Helvetica"/>
                            <w:sz w:val="24"/>
                            <w:szCs w:val="24"/>
                            <w:lang w:eastAsia="es-CL"/>
                          </w:rPr>
                          <w:br/>
                          <w:t>Por lo anteriormente expuesto, se solicita gestionar Beca de emergencia por concepto de “Pago de arriendo y Mes de Garantía”, por un monto de $300.000.-; en atención a su alta vulnerabilidad económica.  </w:t>
                        </w:r>
                        <w:r w:rsidRPr="00AA4B17">
                          <w:rPr>
                            <w:rFonts w:ascii="Helvetica" w:eastAsia="Times New Roman" w:hAnsi="Helvetica" w:cs="Helvetica"/>
                            <w:sz w:val="24"/>
                            <w:szCs w:val="24"/>
                            <w:lang w:eastAsia="es-CL"/>
                          </w:rPr>
                          <w:br/>
                        </w:r>
                        <w:r w:rsidRPr="00AA4B17">
                          <w:rPr>
                            <w:rFonts w:ascii="Helvetica" w:eastAsia="Times New Roman" w:hAnsi="Helvetica" w:cs="Helvetica"/>
                            <w:sz w:val="24"/>
                            <w:szCs w:val="24"/>
                            <w:lang w:eastAsia="es-CL"/>
                          </w:rPr>
                          <w:br/>
                        </w:r>
                        <w:r w:rsidRPr="00AA4B17">
                          <w:rPr>
                            <w:rFonts w:ascii="Helvetica" w:eastAsia="Times New Roman" w:hAnsi="Helvetica" w:cs="Helvetica"/>
                            <w:sz w:val="24"/>
                            <w:szCs w:val="24"/>
                            <w:lang w:eastAsia="es-CL"/>
                          </w:rPr>
                          <w:br/>
                        </w:r>
                        <w:r w:rsidRPr="00AA4B17">
                          <w:rPr>
                            <w:rFonts w:ascii="Helvetica" w:eastAsia="Times New Roman" w:hAnsi="Helvetica" w:cs="Helvetica"/>
                            <w:sz w:val="24"/>
                            <w:szCs w:val="24"/>
                            <w:lang w:eastAsia="es-CL"/>
                          </w:rPr>
                          <w:br/>
                          <w:t>CARMEN G. NEIRA SANDOVAL</w:t>
                        </w:r>
                        <w:r w:rsidRPr="00AA4B17">
                          <w:rPr>
                            <w:rFonts w:ascii="Helvetica" w:eastAsia="Times New Roman" w:hAnsi="Helvetica" w:cs="Helvetica"/>
                            <w:sz w:val="24"/>
                            <w:szCs w:val="24"/>
                            <w:lang w:eastAsia="es-CL"/>
                          </w:rPr>
                          <w:br/>
                          <w:t>Asistente Social</w:t>
                        </w:r>
                        <w:r w:rsidRPr="00AA4B17">
                          <w:rPr>
                            <w:rFonts w:ascii="Helvetica" w:eastAsia="Times New Roman" w:hAnsi="Helvetica" w:cs="Helvetica"/>
                            <w:sz w:val="24"/>
                            <w:szCs w:val="24"/>
                            <w:lang w:eastAsia="es-CL"/>
                          </w:rPr>
                          <w:br/>
                          <w:t>Facultad de Ciencias Sociales</w:t>
                        </w:r>
                      </w:p>
                    </w:tc>
                  </w:tr>
                </w:tbl>
                <w:p w:rsidR="00AA4B17" w:rsidRPr="00AA4B17" w:rsidRDefault="00AA4B17" w:rsidP="00AA4B17">
                  <w:pPr>
                    <w:spacing w:after="0" w:line="240" w:lineRule="auto"/>
                    <w:jc w:val="center"/>
                    <w:rPr>
                      <w:rFonts w:ascii="Helvetica" w:eastAsia="Times New Roman" w:hAnsi="Helvetica" w:cs="Helvetica"/>
                      <w:sz w:val="24"/>
                      <w:szCs w:val="24"/>
                      <w:lang w:eastAsia="es-CL"/>
                    </w:rPr>
                  </w:pPr>
                </w:p>
              </w:tc>
            </w:tr>
          </w:tbl>
          <w:p w:rsidR="00AA4B17" w:rsidRPr="00AA4B17" w:rsidRDefault="00AA4B17" w:rsidP="00AA4B17">
            <w:pPr>
              <w:spacing w:after="0" w:line="240" w:lineRule="auto"/>
              <w:jc w:val="center"/>
              <w:rPr>
                <w:rFonts w:ascii="Helvetica" w:eastAsia="Times New Roman" w:hAnsi="Helvetica" w:cs="Helvetica"/>
                <w:sz w:val="24"/>
                <w:szCs w:val="24"/>
                <w:lang w:eastAsia="es-CL"/>
              </w:rPr>
            </w:pPr>
          </w:p>
        </w:tc>
      </w:tr>
    </w:tbl>
    <w:p w:rsidR="00CE1BFE" w:rsidRDefault="00CE1BFE">
      <w:bookmarkStart w:id="0" w:name="_GoBack"/>
      <w:bookmarkEnd w:id="0"/>
    </w:p>
    <w:sectPr w:rsidR="00CE1B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B17"/>
    <w:rsid w:val="00AA4B17"/>
    <w:rsid w:val="00CE1BF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A4B1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4B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A4B1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4B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476266">
      <w:bodyDiv w:val="1"/>
      <w:marLeft w:val="0"/>
      <w:marRight w:val="0"/>
      <w:marTop w:val="0"/>
      <w:marBottom w:val="0"/>
      <w:divBdr>
        <w:top w:val="none" w:sz="0" w:space="0" w:color="auto"/>
        <w:left w:val="none" w:sz="0" w:space="0" w:color="auto"/>
        <w:bottom w:val="none" w:sz="0" w:space="0" w:color="auto"/>
        <w:right w:val="none" w:sz="0" w:space="0" w:color="auto"/>
      </w:divBdr>
      <w:divsChild>
        <w:div w:id="29575401">
          <w:marLeft w:val="0"/>
          <w:marRight w:val="0"/>
          <w:marTop w:val="0"/>
          <w:marBottom w:val="0"/>
          <w:divBdr>
            <w:top w:val="none" w:sz="0" w:space="0" w:color="auto"/>
            <w:left w:val="none" w:sz="0" w:space="0" w:color="auto"/>
            <w:bottom w:val="none" w:sz="0" w:space="0" w:color="auto"/>
            <w:right w:val="none" w:sz="0" w:space="0" w:color="auto"/>
          </w:divBdr>
          <w:divsChild>
            <w:div w:id="1518035244">
              <w:marLeft w:val="0"/>
              <w:marRight w:val="0"/>
              <w:marTop w:val="0"/>
              <w:marBottom w:val="0"/>
              <w:divBdr>
                <w:top w:val="none" w:sz="0" w:space="0" w:color="auto"/>
                <w:left w:val="none" w:sz="0" w:space="0" w:color="auto"/>
                <w:bottom w:val="none" w:sz="0" w:space="0" w:color="auto"/>
                <w:right w:val="none" w:sz="0" w:space="0" w:color="auto"/>
              </w:divBdr>
              <w:divsChild>
                <w:div w:id="1000160886">
                  <w:marLeft w:val="0"/>
                  <w:marRight w:val="0"/>
                  <w:marTop w:val="0"/>
                  <w:marBottom w:val="0"/>
                  <w:divBdr>
                    <w:top w:val="none" w:sz="0" w:space="0" w:color="auto"/>
                    <w:left w:val="none" w:sz="0" w:space="0" w:color="auto"/>
                    <w:bottom w:val="none" w:sz="0" w:space="0" w:color="auto"/>
                    <w:right w:val="none" w:sz="0" w:space="0" w:color="auto"/>
                  </w:divBdr>
                  <w:divsChild>
                    <w:div w:id="1982080408">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506287196">
          <w:marLeft w:val="0"/>
          <w:marRight w:val="0"/>
          <w:marTop w:val="0"/>
          <w:marBottom w:val="0"/>
          <w:divBdr>
            <w:top w:val="none" w:sz="0" w:space="0" w:color="auto"/>
            <w:left w:val="none" w:sz="0" w:space="0" w:color="auto"/>
            <w:bottom w:val="none" w:sz="0" w:space="0" w:color="auto"/>
            <w:right w:val="none" w:sz="0" w:space="0" w:color="auto"/>
          </w:divBdr>
          <w:divsChild>
            <w:div w:id="1296061792">
              <w:marLeft w:val="0"/>
              <w:marRight w:val="0"/>
              <w:marTop w:val="0"/>
              <w:marBottom w:val="0"/>
              <w:divBdr>
                <w:top w:val="none" w:sz="0" w:space="0" w:color="auto"/>
                <w:left w:val="none" w:sz="0" w:space="0" w:color="auto"/>
                <w:bottom w:val="none" w:sz="0" w:space="0" w:color="auto"/>
                <w:right w:val="none" w:sz="0" w:space="0" w:color="auto"/>
              </w:divBdr>
              <w:divsChild>
                <w:div w:id="610161718">
                  <w:marLeft w:val="0"/>
                  <w:marRight w:val="0"/>
                  <w:marTop w:val="0"/>
                  <w:marBottom w:val="0"/>
                  <w:divBdr>
                    <w:top w:val="none" w:sz="0" w:space="0" w:color="auto"/>
                    <w:left w:val="none" w:sz="0" w:space="0" w:color="auto"/>
                    <w:bottom w:val="none" w:sz="0" w:space="0" w:color="auto"/>
                    <w:right w:val="none" w:sz="0" w:space="0" w:color="auto"/>
                  </w:divBdr>
                  <w:divsChild>
                    <w:div w:id="1779982537">
                      <w:marLeft w:val="0"/>
                      <w:marRight w:val="0"/>
                      <w:marTop w:val="0"/>
                      <w:marBottom w:val="0"/>
                      <w:divBdr>
                        <w:top w:val="none" w:sz="0" w:space="0" w:color="auto"/>
                        <w:left w:val="none" w:sz="0" w:space="0" w:color="auto"/>
                        <w:bottom w:val="none" w:sz="0" w:space="0" w:color="auto"/>
                        <w:right w:val="none" w:sz="0" w:space="0" w:color="auto"/>
                      </w:divBdr>
                      <w:divsChild>
                        <w:div w:id="625279629">
                          <w:marLeft w:val="0"/>
                          <w:marRight w:val="0"/>
                          <w:marTop w:val="0"/>
                          <w:marBottom w:val="0"/>
                          <w:divBdr>
                            <w:top w:val="single" w:sz="2" w:space="0" w:color="EFEFEF"/>
                            <w:left w:val="none" w:sz="0" w:space="0" w:color="auto"/>
                            <w:bottom w:val="none" w:sz="0" w:space="0" w:color="auto"/>
                            <w:right w:val="none" w:sz="0" w:space="0" w:color="auto"/>
                          </w:divBdr>
                          <w:divsChild>
                            <w:div w:id="1281491172">
                              <w:marLeft w:val="0"/>
                              <w:marRight w:val="0"/>
                              <w:marTop w:val="0"/>
                              <w:marBottom w:val="0"/>
                              <w:divBdr>
                                <w:top w:val="none" w:sz="0" w:space="0" w:color="auto"/>
                                <w:left w:val="none" w:sz="0" w:space="0" w:color="auto"/>
                                <w:bottom w:val="none" w:sz="0" w:space="0" w:color="auto"/>
                                <w:right w:val="none" w:sz="0" w:space="0" w:color="auto"/>
                              </w:divBdr>
                              <w:divsChild>
                                <w:div w:id="547109974">
                                  <w:marLeft w:val="0"/>
                                  <w:marRight w:val="0"/>
                                  <w:marTop w:val="0"/>
                                  <w:marBottom w:val="0"/>
                                  <w:divBdr>
                                    <w:top w:val="none" w:sz="0" w:space="0" w:color="auto"/>
                                    <w:left w:val="none" w:sz="0" w:space="0" w:color="auto"/>
                                    <w:bottom w:val="none" w:sz="0" w:space="0" w:color="auto"/>
                                    <w:right w:val="none" w:sz="0" w:space="0" w:color="auto"/>
                                  </w:divBdr>
                                  <w:divsChild>
                                    <w:div w:id="996687614">
                                      <w:marLeft w:val="0"/>
                                      <w:marRight w:val="0"/>
                                      <w:marTop w:val="0"/>
                                      <w:marBottom w:val="0"/>
                                      <w:divBdr>
                                        <w:top w:val="none" w:sz="0" w:space="0" w:color="auto"/>
                                        <w:left w:val="none" w:sz="0" w:space="0" w:color="auto"/>
                                        <w:bottom w:val="none" w:sz="0" w:space="0" w:color="auto"/>
                                        <w:right w:val="none" w:sz="0" w:space="0" w:color="auto"/>
                                      </w:divBdr>
                                      <w:divsChild>
                                        <w:div w:id="1294363817">
                                          <w:marLeft w:val="0"/>
                                          <w:marRight w:val="0"/>
                                          <w:marTop w:val="0"/>
                                          <w:marBottom w:val="0"/>
                                          <w:divBdr>
                                            <w:top w:val="none" w:sz="0" w:space="0" w:color="auto"/>
                                            <w:left w:val="none" w:sz="0" w:space="0" w:color="auto"/>
                                            <w:bottom w:val="none" w:sz="0" w:space="0" w:color="auto"/>
                                            <w:right w:val="none" w:sz="0" w:space="0" w:color="auto"/>
                                          </w:divBdr>
                                          <w:divsChild>
                                            <w:div w:id="1810779389">
                                              <w:marLeft w:val="0"/>
                                              <w:marRight w:val="0"/>
                                              <w:marTop w:val="0"/>
                                              <w:marBottom w:val="0"/>
                                              <w:divBdr>
                                                <w:top w:val="none" w:sz="0" w:space="0" w:color="auto"/>
                                                <w:left w:val="none" w:sz="0" w:space="0" w:color="auto"/>
                                                <w:bottom w:val="none" w:sz="0" w:space="0" w:color="auto"/>
                                                <w:right w:val="none" w:sz="0" w:space="0" w:color="auto"/>
                                              </w:divBdr>
                                              <w:divsChild>
                                                <w:div w:id="985671615">
                                                  <w:marLeft w:val="0"/>
                                                  <w:marRight w:val="0"/>
                                                  <w:marTop w:val="0"/>
                                                  <w:marBottom w:val="0"/>
                                                  <w:divBdr>
                                                    <w:top w:val="none" w:sz="0" w:space="0" w:color="auto"/>
                                                    <w:left w:val="none" w:sz="0" w:space="0" w:color="auto"/>
                                                    <w:bottom w:val="none" w:sz="0" w:space="0" w:color="auto"/>
                                                    <w:right w:val="none" w:sz="0" w:space="0" w:color="auto"/>
                                                  </w:divBdr>
                                                </w:div>
                                              </w:divsChild>
                                            </w:div>
                                            <w:div w:id="1196962468">
                                              <w:marLeft w:val="0"/>
                                              <w:marRight w:val="0"/>
                                              <w:marTop w:val="0"/>
                                              <w:marBottom w:val="0"/>
                                              <w:divBdr>
                                                <w:top w:val="none" w:sz="0" w:space="0" w:color="auto"/>
                                                <w:left w:val="none" w:sz="0" w:space="0" w:color="auto"/>
                                                <w:bottom w:val="none" w:sz="0" w:space="0" w:color="auto"/>
                                                <w:right w:val="none" w:sz="0" w:space="0" w:color="auto"/>
                                              </w:divBdr>
                                              <w:divsChild>
                                                <w:div w:id="1455712134">
                                                  <w:marLeft w:val="0"/>
                                                  <w:marRight w:val="0"/>
                                                  <w:marTop w:val="0"/>
                                                  <w:marBottom w:val="0"/>
                                                  <w:divBdr>
                                                    <w:top w:val="none" w:sz="0" w:space="0" w:color="auto"/>
                                                    <w:left w:val="none" w:sz="0" w:space="0" w:color="auto"/>
                                                    <w:bottom w:val="none" w:sz="0" w:space="0" w:color="auto"/>
                                                    <w:right w:val="none" w:sz="0" w:space="0" w:color="auto"/>
                                                  </w:divBdr>
                                                  <w:divsChild>
                                                    <w:div w:id="660352745">
                                                      <w:marLeft w:val="0"/>
                                                      <w:marRight w:val="0"/>
                                                      <w:marTop w:val="0"/>
                                                      <w:marBottom w:val="0"/>
                                                      <w:divBdr>
                                                        <w:top w:val="none" w:sz="0" w:space="0" w:color="auto"/>
                                                        <w:left w:val="none" w:sz="0" w:space="0" w:color="auto"/>
                                                        <w:bottom w:val="none" w:sz="0" w:space="0" w:color="auto"/>
                                                        <w:right w:val="none" w:sz="0" w:space="0" w:color="auto"/>
                                                      </w:divBdr>
                                                    </w:div>
                                                    <w:div w:id="889801835">
                                                      <w:marLeft w:val="300"/>
                                                      <w:marRight w:val="0"/>
                                                      <w:marTop w:val="0"/>
                                                      <w:marBottom w:val="0"/>
                                                      <w:divBdr>
                                                        <w:top w:val="none" w:sz="0" w:space="0" w:color="auto"/>
                                                        <w:left w:val="none" w:sz="0" w:space="0" w:color="auto"/>
                                                        <w:bottom w:val="none" w:sz="0" w:space="0" w:color="auto"/>
                                                        <w:right w:val="none" w:sz="0" w:space="0" w:color="auto"/>
                                                      </w:divBdr>
                                                    </w:div>
                                                    <w:div w:id="1407457575">
                                                      <w:marLeft w:val="300"/>
                                                      <w:marRight w:val="0"/>
                                                      <w:marTop w:val="0"/>
                                                      <w:marBottom w:val="0"/>
                                                      <w:divBdr>
                                                        <w:top w:val="none" w:sz="0" w:space="0" w:color="auto"/>
                                                        <w:left w:val="none" w:sz="0" w:space="0" w:color="auto"/>
                                                        <w:bottom w:val="none" w:sz="0" w:space="0" w:color="auto"/>
                                                        <w:right w:val="none" w:sz="0" w:space="0" w:color="auto"/>
                                                      </w:divBdr>
                                                    </w:div>
                                                    <w:div w:id="1775593177">
                                                      <w:marLeft w:val="0"/>
                                                      <w:marRight w:val="0"/>
                                                      <w:marTop w:val="0"/>
                                                      <w:marBottom w:val="0"/>
                                                      <w:divBdr>
                                                        <w:top w:val="none" w:sz="0" w:space="0" w:color="auto"/>
                                                        <w:left w:val="none" w:sz="0" w:space="0" w:color="auto"/>
                                                        <w:bottom w:val="none" w:sz="0" w:space="0" w:color="auto"/>
                                                        <w:right w:val="none" w:sz="0" w:space="0" w:color="auto"/>
                                                      </w:divBdr>
                                                    </w:div>
                                                    <w:div w:id="82262563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jotform.com/uploads/rodrigocarmona/200645122516950/4638193398211087063/S%C3%ADntesis%20social%20In%C3%A9s%20Bascur%20A..pdf" TargetMode="Externa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hyperlink" Target="https://www.jotform.com/uploads/rodrigocarmona/200645122516950/4638193398211087063/FOCES%20antes%20de%20la%20emergencia.pdf"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upport.google.com/mail/answer/1311182?hl=es" TargetMode="External"/><Relationship Id="rId11" Type="http://schemas.openxmlformats.org/officeDocument/2006/relationships/hyperlink" Target="https://www.jotform.com/uploads/rodrigocarmona/200645122516950/4638193398211087063/Certificado%20afiliaci%C3%B3n%20Fonasa.pdf"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jotform.com/uploads/rodrigocarmona/200645122516950/4638193398211087063/FOCES%20actualizado.pdf" TargetMode="External"/><Relationship Id="rId4" Type="http://schemas.openxmlformats.org/officeDocument/2006/relationships/webSettings" Target="webSettings.xml"/><Relationship Id="rId9" Type="http://schemas.openxmlformats.org/officeDocument/2006/relationships/hyperlink" Target="mailto:carmen.neira@uchile.cl" TargetMode="External"/><Relationship Id="rId14" Type="http://schemas.openxmlformats.org/officeDocument/2006/relationships/hyperlink" Target="https://www.jotform.com/uploads/rodrigocarmona/200645122516950/4638193398211087063/Otros%20documentos%20In%C3%A9s%20Bascur%20Ar%C3%A9valo.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1210</Words>
  <Characters>6656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2020-05-12T22:02:00Z</dcterms:created>
  <dcterms:modified xsi:type="dcterms:W3CDTF">2020-05-12T22:02:00Z</dcterms:modified>
</cp:coreProperties>
</file>