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theme+xml" PartName="/word/theme/theme1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1. NOMBRE DE LA ASIGNATURA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Idioma y cultura francesa 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2. NOMBRE DE LA ASIGNATURA EN INGLÉS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French language and culture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3. TIPO DE CRÉDITOS DE LA ASIGNATURA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SCT/             </w:t>
        <w:tab/>
        <w:tab/>
        <w:t xml:space="preserve">  UD/</w:t>
        <w:tab/>
        <w:tab/>
        <w:tab/>
        <w:tab/>
        <w:t xml:space="preserve">    OTROS/     </w:t>
      </w:r>
    </w:p>
    <w:p w:rsidR="00000000" w:rsidDel="00000000" w:rsidP="00000000" w:rsidRDefault="00000000" w:rsidRPr="00000000" w14:paraId="0000000C">
      <w:pPr>
        <w:widowControl w:val="0"/>
        <w:rPr>
          <w:rFonts w:ascii="Arial" w:cs="Arial" w:eastAsia="Arial" w:hAnsi="Arial"/>
          <w:color w:val="53535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both"/>
        <w:rPr>
          <w:rFonts w:ascii="Arial" w:cs="Arial" w:eastAsia="Arial" w:hAnsi="Arial"/>
          <w:b w:val="1"/>
          <w:i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4. NÚMERO DE CRÉDITOS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5. HORAS DE TRABAJO PRESENCIAL DEL CURSO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3 horas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6. HORAS DE TRABAJO NO PRESENCIAL DEL CURSO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2 a 3 horas</w:t>
      </w:r>
    </w:p>
    <w:p w:rsidR="00000000" w:rsidDel="00000000" w:rsidP="00000000" w:rsidRDefault="00000000" w:rsidRPr="00000000" w14:paraId="00000017">
      <w:pPr>
        <w:widowControl w:val="0"/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7. OBJETIVO GENERAL DE LA ASIGNATURA </w:t>
      </w:r>
    </w:p>
    <w:p w:rsidR="00000000" w:rsidDel="00000000" w:rsidP="00000000" w:rsidRDefault="00000000" w:rsidRPr="00000000" w14:paraId="00000019">
      <w:pPr>
        <w:widowControl w:val="0"/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Desarrollar capacidades interculturales</w:t>
      </w:r>
    </w:p>
    <w:p w:rsidR="00000000" w:rsidDel="00000000" w:rsidP="00000000" w:rsidRDefault="00000000" w:rsidRPr="00000000" w14:paraId="0000001B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Adquirir las bases del frances fundamental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8. OBJETIVOS ESPECÍFICOS DE LA ASIGNATURA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1885"/>
        </w:tabs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Cultura </w:t>
      </w:r>
    </w:p>
    <w:p w:rsidR="00000000" w:rsidDel="00000000" w:rsidP="00000000" w:rsidRDefault="00000000" w:rsidRPr="00000000" w14:paraId="00000021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Descubrir la sociedad francesa</w:t>
      </w:r>
    </w:p>
    <w:p w:rsidR="00000000" w:rsidDel="00000000" w:rsidP="00000000" w:rsidRDefault="00000000" w:rsidRPr="00000000" w14:paraId="00000022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Poder intercambiar sobre problemáticas del ámbito social y político</w:t>
      </w:r>
    </w:p>
    <w:p w:rsidR="00000000" w:rsidDel="00000000" w:rsidP="00000000" w:rsidRDefault="00000000" w:rsidRPr="00000000" w14:paraId="00000023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Contextualizar los eventos más relevantes</w:t>
      </w:r>
    </w:p>
    <w:p w:rsidR="00000000" w:rsidDel="00000000" w:rsidP="00000000" w:rsidRDefault="00000000" w:rsidRPr="00000000" w14:paraId="00000024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Comparar y opinar con argumentación </w:t>
      </w:r>
    </w:p>
    <w:p w:rsidR="00000000" w:rsidDel="00000000" w:rsidP="00000000" w:rsidRDefault="00000000" w:rsidRPr="00000000" w14:paraId="00000025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Idioma</w:t>
      </w:r>
    </w:p>
    <w:p w:rsidR="00000000" w:rsidDel="00000000" w:rsidP="00000000" w:rsidRDefault="00000000" w:rsidRPr="00000000" w14:paraId="00000027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Adquirir el vocabulario y la sintaxis elemental para poder desarrollarse en un medio universitario frances al oral y al escrito.</w:t>
      </w:r>
    </w:p>
    <w:p w:rsidR="00000000" w:rsidDel="00000000" w:rsidP="00000000" w:rsidRDefault="00000000" w:rsidRPr="00000000" w14:paraId="00000028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Ubicarse en el espacio y el tiempo</w:t>
      </w:r>
    </w:p>
    <w:p w:rsidR="00000000" w:rsidDel="00000000" w:rsidP="00000000" w:rsidRDefault="00000000" w:rsidRPr="00000000" w14:paraId="00000029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  <w:t xml:space="preserve">Expresarse en la vida cotidiana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20596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0596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9. SABERES / CONTENIDOS</w:t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Cultura</w:t>
      </w:r>
    </w:p>
    <w:p w:rsidR="00000000" w:rsidDel="00000000" w:rsidP="00000000" w:rsidRDefault="00000000" w:rsidRPr="00000000" w14:paraId="0000002E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El feudalismo </w:t>
      </w:r>
    </w:p>
    <w:p w:rsidR="00000000" w:rsidDel="00000000" w:rsidP="00000000" w:rsidRDefault="00000000" w:rsidRPr="00000000" w14:paraId="0000002F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Revolución francesa, siglo de las luces</w:t>
      </w:r>
    </w:p>
    <w:p w:rsidR="00000000" w:rsidDel="00000000" w:rsidP="00000000" w:rsidRDefault="00000000" w:rsidRPr="00000000" w14:paraId="00000030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Eventos los más relevantes del siglo 20 en Francia</w:t>
      </w:r>
    </w:p>
    <w:p w:rsidR="00000000" w:rsidDel="00000000" w:rsidP="00000000" w:rsidRDefault="00000000" w:rsidRPr="00000000" w14:paraId="00000031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 comuna de parís</w:t>
      </w:r>
    </w:p>
    <w:p w:rsidR="00000000" w:rsidDel="00000000" w:rsidP="00000000" w:rsidRDefault="00000000" w:rsidRPr="00000000" w14:paraId="00000032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Guerras mundiales y consecuencias</w:t>
      </w:r>
    </w:p>
    <w:p w:rsidR="00000000" w:rsidDel="00000000" w:rsidP="00000000" w:rsidRDefault="00000000" w:rsidRPr="00000000" w14:paraId="00000033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Colonización descolonización y consecuencias</w:t>
      </w:r>
    </w:p>
    <w:p w:rsidR="00000000" w:rsidDel="00000000" w:rsidP="00000000" w:rsidRDefault="00000000" w:rsidRPr="00000000" w14:paraId="00000034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Mayo de 68 crisis económica de los 70</w:t>
      </w:r>
    </w:p>
    <w:p w:rsidR="00000000" w:rsidDel="00000000" w:rsidP="00000000" w:rsidRDefault="00000000" w:rsidRPr="00000000" w14:paraId="00000035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Los fenómenos migratorios</w:t>
      </w:r>
    </w:p>
    <w:p w:rsidR="00000000" w:rsidDel="00000000" w:rsidP="00000000" w:rsidRDefault="00000000" w:rsidRPr="00000000" w14:paraId="00000036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Idioma </w:t>
      </w:r>
    </w:p>
    <w:p w:rsidR="00000000" w:rsidDel="00000000" w:rsidP="00000000" w:rsidRDefault="00000000" w:rsidRPr="00000000" w14:paraId="00000037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Presentarse Sus intereses, relatar su historia, entregar informaciones y opinión sobre su país de origen, preguntar (nivel básico)</w:t>
      </w:r>
    </w:p>
    <w:p w:rsidR="00000000" w:rsidDel="00000000" w:rsidP="00000000" w:rsidRDefault="00000000" w:rsidRPr="00000000" w14:paraId="00000038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Ubicarse en el espacio Pedir dirección, tomar el metro y los transportes, las cifras, estación, días</w:t>
      </w:r>
    </w:p>
    <w:p w:rsidR="00000000" w:rsidDel="00000000" w:rsidP="00000000" w:rsidRDefault="00000000" w:rsidRPr="00000000" w14:paraId="00000039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Descubrir la vida estudiantil en Francia, Organización de los estudios, beneficios, estructuras</w:t>
      </w:r>
    </w:p>
    <w:p w:rsidR="00000000" w:rsidDel="00000000" w:rsidP="00000000" w:rsidRDefault="00000000" w:rsidRPr="00000000" w14:paraId="0000003A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Expresarse en la vida cotidiana Compras, banco, medico, vida estudiantil, invitación, farmacia, restaurantes  etcétera</w:t>
      </w:r>
    </w:p>
    <w:p w:rsidR="00000000" w:rsidDel="00000000" w:rsidP="00000000" w:rsidRDefault="00000000" w:rsidRPr="00000000" w14:paraId="0000003B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10. METODOLOGÍA </w:t>
      </w:r>
    </w:p>
    <w:p w:rsidR="00000000" w:rsidDel="00000000" w:rsidP="00000000" w:rsidRDefault="00000000" w:rsidRPr="00000000" w14:paraId="0000003E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Pedagogía participativa e interactiva con integración de las preocupaciones y necesidades de los estudiantes a los contenidos</w:t>
      </w:r>
    </w:p>
    <w:p w:rsidR="00000000" w:rsidDel="00000000" w:rsidP="00000000" w:rsidRDefault="00000000" w:rsidRPr="00000000" w14:paraId="00000040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Individualización de los aportes según las necesidades </w:t>
      </w:r>
    </w:p>
    <w:p w:rsidR="00000000" w:rsidDel="00000000" w:rsidP="00000000" w:rsidRDefault="00000000" w:rsidRPr="00000000" w14:paraId="00000041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Trabajo individual y en subgrupos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11. METODOLOGÍAS DE EVALUACIÓN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Cada modulo será objeto de una evaluación formativa oral y/o escrita, que podrán tomar las siguientes formas:</w:t>
      </w:r>
    </w:p>
    <w:p w:rsidR="00000000" w:rsidDel="00000000" w:rsidP="00000000" w:rsidRDefault="00000000" w:rsidRPr="00000000" w14:paraId="00000046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r w:rsidDel="00000000" w:rsidR="00000000" w:rsidRPr="00000000">
        <w:rPr>
          <w:rtl w:val="0"/>
        </w:rPr>
        <w:t xml:space="preserve">Exposición, cuestionarios abiertos, conversaciones y debates, </w:t>
      </w:r>
    </w:p>
    <w:p w:rsidR="00000000" w:rsidDel="00000000" w:rsidP="00000000" w:rsidRDefault="00000000" w:rsidRPr="00000000" w14:paraId="00000047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  <w:t xml:space="preserve">Una evaluación sumativa validara el nivel de los estudiantes al final del 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12. REQUISITOS DE APROBACIÓN </w:t>
      </w:r>
    </w:p>
    <w:p w:rsidR="00000000" w:rsidDel="00000000" w:rsidP="00000000" w:rsidRDefault="00000000" w:rsidRPr="00000000" w14:paraId="0000004A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48.0" w:type="dxa"/>
        <w:jc w:val="left"/>
        <w:tblInd w:w="-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48"/>
        <w:tblGridChange w:id="0">
          <w:tblGrid>
            <w:gridCol w:w="9148"/>
          </w:tblGrid>
        </w:tblGridChange>
      </w:tblGrid>
      <w:tr>
        <w:trPr>
          <w:trHeight w:val="140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widowControl w:val="0"/>
              <w:jc w:val="both"/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6"/>
                <w:szCs w:val="26"/>
                <w:rtl w:val="0"/>
              </w:rPr>
              <w:t xml:space="preserve">ASISTENCIA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6"/>
                <w:szCs w:val="26"/>
                <w:rtl w:val="0"/>
              </w:rPr>
              <w:t xml:space="preserve"> 70%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jc w:val="both"/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6"/>
                <w:szCs w:val="26"/>
                <w:rtl w:val="0"/>
              </w:rPr>
              <w:t xml:space="preserve">NOTA DE APROBACIÓN MÍNIMA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6"/>
                <w:szCs w:val="26"/>
                <w:rtl w:val="0"/>
              </w:rPr>
              <w:t xml:space="preserve">(Escala de 1.0 a 7.0)</w:t>
            </w: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jc w:val="both"/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6"/>
                <w:szCs w:val="26"/>
                <w:rtl w:val="0"/>
              </w:rPr>
              <w:t xml:space="preserve">REQUISITOS PARA PRESENTACIÓN A EXÁMEN:</w:t>
            </w:r>
          </w:p>
          <w:p w:rsidR="00000000" w:rsidDel="00000000" w:rsidP="00000000" w:rsidRDefault="00000000" w:rsidRPr="00000000" w14:paraId="0000004E">
            <w:pPr>
              <w:widowControl w:val="0"/>
              <w:jc w:val="both"/>
              <w:rPr>
                <w:rFonts w:ascii="Arial" w:cs="Arial" w:eastAsia="Arial" w:hAnsi="Arial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6"/>
                <w:szCs w:val="26"/>
                <w:rtl w:val="0"/>
              </w:rPr>
              <w:t xml:space="preserve">OTROS REQUISITOS:</w:t>
            </w: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jc w:val="both"/>
        <w:rPr>
          <w:rFonts w:ascii="Arial" w:cs="Arial" w:eastAsia="Arial" w:hAnsi="Arial"/>
          <w:b w:val="1"/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13. PALABRAS CLAVE </w:t>
      </w:r>
    </w:p>
    <w:p w:rsidR="00000000" w:rsidDel="00000000" w:rsidP="00000000" w:rsidRDefault="00000000" w:rsidRPr="00000000" w14:paraId="00000051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Interculturalidad – idioma – historia – vida cotidiana – referencias - </w:t>
      </w:r>
    </w:p>
    <w:p w:rsidR="00000000" w:rsidDel="00000000" w:rsidP="00000000" w:rsidRDefault="00000000" w:rsidRPr="00000000" w14:paraId="00000053">
      <w:pP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14. BIBLIOGRAFÍA OBLIGATORIA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No disponible en chile</w:t>
      </w:r>
    </w:p>
    <w:p w:rsidR="00000000" w:rsidDel="00000000" w:rsidP="00000000" w:rsidRDefault="00000000" w:rsidRPr="00000000" w14:paraId="00000057">
      <w:pPr>
        <w:jc w:val="both"/>
        <w:rPr>
          <w:rFonts w:ascii="Arial" w:cs="Arial" w:eastAsia="Arial" w:hAnsi="Arial"/>
          <w:b w:val="1"/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rFonts w:ascii="Arial" w:cs="Arial" w:eastAsia="Arial" w:hAnsi="Arial"/>
          <w:b w:val="1"/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15. BIBLIOGRAFÍA COMPLEMENTARIA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No disponible en Chile</w:t>
      </w:r>
    </w:p>
    <w:p w:rsidR="00000000" w:rsidDel="00000000" w:rsidP="00000000" w:rsidRDefault="00000000" w:rsidRPr="00000000" w14:paraId="0000005B">
      <w:pP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rFonts w:ascii="Arial" w:cs="Arial" w:eastAsia="Arial" w:hAnsi="Arial"/>
          <w:i w:val="1"/>
          <w:color w:val="53535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16. RECURSOS WEB</w:t>
      </w:r>
      <w:r w:rsidDel="00000000" w:rsidR="00000000" w:rsidRPr="00000000">
        <w:rPr>
          <w:rFonts w:ascii="Arial" w:cs="Arial" w:eastAsia="Arial" w:hAnsi="Arial"/>
          <w:i w:val="1"/>
          <w:color w:val="535353"/>
          <w:sz w:val="26"/>
          <w:szCs w:val="26"/>
          <w:rtl w:val="0"/>
        </w:rPr>
        <w:t xml:space="preserve">; </w:t>
      </w:r>
    </w:p>
    <w:p w:rsidR="00000000" w:rsidDel="00000000" w:rsidP="00000000" w:rsidRDefault="00000000" w:rsidRPr="00000000" w14:paraId="0000005D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i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Google: </w:t>
      </w:r>
      <w:hyperlink r:id="rId6">
        <w:r w:rsidDel="00000000" w:rsidR="00000000" w:rsidRPr="00000000">
          <w:rPr>
            <w:rFonts w:ascii="Arial" w:cs="Arial" w:eastAsia="Arial" w:hAnsi="Arial"/>
            <w:i w:val="1"/>
            <w:color w:val="0000ff"/>
            <w:sz w:val="26"/>
            <w:szCs w:val="26"/>
            <w:u w:val="single"/>
            <w:rtl w:val="0"/>
          </w:rPr>
          <w:t xml:space="preserve">http://www.lepointdufle.net/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i w:val="1"/>
          <w:sz w:val="26"/>
          <w:szCs w:val="26"/>
        </w:rPr>
      </w:pPr>
      <w:hyperlink r:id="rId7">
        <w:r w:rsidDel="00000000" w:rsidR="00000000" w:rsidRPr="00000000">
          <w:rPr>
            <w:rFonts w:ascii="Arial" w:cs="Arial" w:eastAsia="Arial" w:hAnsi="Arial"/>
            <w:i w:val="1"/>
            <w:color w:val="0000ff"/>
            <w:sz w:val="26"/>
            <w:szCs w:val="26"/>
            <w:u w:val="single"/>
            <w:rtl w:val="0"/>
          </w:rPr>
          <w:t xml:space="preserve">http://www.lepointdufle.net/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i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http://www.bonjourdefrance.com/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NOMBRE COMPLETO DEL DOCENTE RESPONSABLE / COORDINADOR 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 Ingrese el nombre del docente responsable/coordinador 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Elisabeth Cécile Pépin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RUT DEL DOCENTE RESPONSABLE / COORDINADOR 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 Ingrese el RUT del docente responsable/coordinador, con formato 12.345.678-9 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14.687.553-k</w:t>
      </w:r>
    </w:p>
    <w:p w:rsidR="00000000" w:rsidDel="00000000" w:rsidP="00000000" w:rsidRDefault="00000000" w:rsidRPr="00000000" w14:paraId="0000006A">
      <w:pPr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even"/>
      <w:pgSz w:h="15840" w:w="12240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36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36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-4444</wp:posOffset>
          </wp:positionH>
          <wp:positionV relativeFrom="paragraph">
            <wp:posOffset>-121284</wp:posOffset>
          </wp:positionV>
          <wp:extent cx="5612130" cy="34925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2130" cy="349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10" Type="http://schemas.openxmlformats.org/officeDocument/2006/relationships/footer" Target="footer2.xml"/><Relationship Id="rId5" Type="http://schemas.openxmlformats.org/officeDocument/2006/relationships/styles" Target="styles.xml"/><Relationship Id="rId8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3" Type="http://schemas.openxmlformats.org/officeDocument/2006/relationships/fontTable" Target="fontTable.xml"/><Relationship Id="rId6" Type="http://schemas.openxmlformats.org/officeDocument/2006/relationships/hyperlink" Target="http://www.lepointdufle.net/" TargetMode="External"/><Relationship Id="rId7" Type="http://schemas.openxmlformats.org/officeDocument/2006/relationships/hyperlink" Target="http://www.lepointdufle.net/" TargetMode="External"/><Relationship Id="rId1" Type="http://schemas.openxmlformats.org/officeDocument/2006/relationships/theme" Target="theme/theme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