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 Dr. Pablo Rojas Líbano: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Estimado jefe de carrera, mediante la presente misiva, solicitó reconsiderar la causal que tengo de eliminación de la carrera por exceder el plazo para obtener el título; debido a que mi trabajo de memoria se encuentra en curso y bastante avanzado, guiado por el profesor Roberto Fernández, quien puede corroborar mi trabajo. La demora se ha debido dado a que tuve un hijo durante el último año en que se realiza el postítulo, práctica y memoria, (5° año de la carrera) por lo que he tenido que posponer lo que estaba planificado para realizarse según la carga académica en un mismo año de plazo. Los ramos de pregrado los cursé durante el tiempo estimado, no tuve que repetir ramos y la práctica la realicé en el PRAIS SSMSO, donde obtuve una alta calificación y buenas recomendaciones de mi supervisor Ignacio Fernández. Durante el proceso en que inicie la realización de la memoria, coincidió que nos mudamos a Valparaíso debido al trabajo de mi pareja, y que Darío mi hijo fue diagnosticado crónico respiratorio, por lo que se ha enfermado bastante durante los inviernos, este último mes estuvo con neumonitis; lo que ha reducido un poco mi movilidad para hacer trámites durante los horarios de oficina en Santiago y debido a los mismos hechos creo que olvide realizar la inscripción formal del trabajo de memoria. Sin embargo el procreso lo inicié el año pasado con un taller grupal de memoria que realizó el profesor Roberto durante el primer semestre, que luego se tornaron en reuniones de trabajo personalizadas para hacer correcciones a la redacción del texto. De todas maneras puedo coordinar para formalizar todos los documentos que sean necesarios de ser considerada mi solicitud, al igual que puedo adjuntar informes médicos de mi hijo de ser necesarios.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Esperando a que no sea demasiado tarde, me despido atentamente.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Jazmín Ramírez Pérez.</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