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ind w:left="7370.078740157479" w:firstLine="0"/>
        <w:rPr/>
      </w:pPr>
      <w:r w:rsidDel="00000000" w:rsidR="00000000" w:rsidRPr="00000000">
        <w:rPr>
          <w:rtl w:val="0"/>
        </w:rPr>
        <w:t xml:space="preserve">                   Diciembre, 2018</w:t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Secretaría de estudio,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Por medio de la presente carta, se solicita la extensión del plazo de entrega de la memoria del alumno Nicolás Salinas Henríquez, RUT 18.393.982-3.</w:t>
        <w:br w:type="textWrapping"/>
        <w:t xml:space="preserve">La extensión solicitada fue previamente conversada y aprobada con el coordinador del ciclo de finalización, Jorge Fernández.</w:t>
        <w:br w:type="textWrapping"/>
        <w:t xml:space="preserve">La Fecha solicitada para la entrega es el 1 de marzo de 2019.</w:t>
        <w:br w:type="textWrapping"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Esperando se acoja la petición se despide,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Nicolás Salinas</w:t>
        <w:br w:type="textWrapping"/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