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CE1" w:rsidRPr="004C20AC" w:rsidRDefault="00570CE1" w:rsidP="00570CE1">
      <w:pPr>
        <w:spacing w:after="200" w:line="276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  <w:r w:rsidRPr="004C20AC">
        <w:rPr>
          <w:rFonts w:ascii="Times New Roman" w:eastAsia="Cambria" w:hAnsi="Times New Roman" w:cs="Times New Roman"/>
          <w:b/>
          <w:sz w:val="24"/>
          <w:szCs w:val="24"/>
        </w:rPr>
        <w:t>INFORME DE ATENCIÓN CONSEJERÍA</w:t>
      </w:r>
    </w:p>
    <w:p w:rsidR="00570CE1" w:rsidRPr="004C20AC" w:rsidRDefault="00570CE1" w:rsidP="00570CE1">
      <w:pPr>
        <w:spacing w:after="200" w:line="276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</w:p>
    <w:p w:rsidR="00570CE1" w:rsidRPr="004C20AC" w:rsidRDefault="00570CE1" w:rsidP="00570CE1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mbria" w:hAnsi="Times New Roman" w:cs="Times New Roman"/>
          <w:b/>
          <w:sz w:val="24"/>
          <w:szCs w:val="24"/>
        </w:rPr>
      </w:pPr>
      <w:r w:rsidRPr="004C20AC">
        <w:rPr>
          <w:rFonts w:ascii="Times New Roman" w:eastAsia="Cambria" w:hAnsi="Times New Roman" w:cs="Times New Roman"/>
          <w:b/>
          <w:sz w:val="24"/>
          <w:szCs w:val="24"/>
        </w:rPr>
        <w:t>Antecedentes</w:t>
      </w:r>
    </w:p>
    <w:p w:rsidR="00570CE1" w:rsidRPr="004C20AC" w:rsidRDefault="00570CE1" w:rsidP="00570CE1">
      <w:pPr>
        <w:spacing w:after="200" w:line="276" w:lineRule="auto"/>
        <w:ind w:left="720"/>
        <w:contextualSpacing/>
        <w:rPr>
          <w:rFonts w:ascii="Times New Roman" w:eastAsia="Cambria" w:hAnsi="Times New Roman" w:cs="Times New Roman"/>
          <w:b/>
          <w:sz w:val="24"/>
          <w:szCs w:val="24"/>
        </w:rPr>
      </w:pPr>
    </w:p>
    <w:p w:rsidR="00EB0ECB" w:rsidRDefault="00570CE1" w:rsidP="00570CE1">
      <w:pPr>
        <w:spacing w:after="200" w:line="240" w:lineRule="auto"/>
        <w:rPr>
          <w:rFonts w:ascii="Helvetica" w:hAnsi="Helvetica" w:cs="Helvetica"/>
          <w:color w:val="333333"/>
          <w:sz w:val="20"/>
          <w:szCs w:val="20"/>
          <w:shd w:val="clear" w:color="auto" w:fill="FFFFF3"/>
        </w:rPr>
      </w:pPr>
      <w:r w:rsidRPr="004C20AC">
        <w:rPr>
          <w:rFonts w:ascii="Times New Roman" w:eastAsia="Cambria" w:hAnsi="Times New Roman" w:cs="Times New Roman"/>
          <w:sz w:val="24"/>
          <w:szCs w:val="24"/>
        </w:rPr>
        <w:t>Nombre de la estudiante:</w:t>
      </w:r>
      <w:r w:rsidR="0010496D" w:rsidRPr="004C20AC">
        <w:rPr>
          <w:rFonts w:ascii="Times New Roman" w:eastAsia="Cambria" w:hAnsi="Times New Roman" w:cs="Times New Roman"/>
          <w:sz w:val="24"/>
          <w:szCs w:val="24"/>
        </w:rPr>
        <w:t xml:space="preserve"> </w:t>
      </w:r>
      <w:proofErr w:type="spellStart"/>
      <w:r w:rsidR="00EB0ECB" w:rsidRPr="00EB0ECB">
        <w:rPr>
          <w:rFonts w:ascii="Times New Roman" w:eastAsia="Cambria" w:hAnsi="Times New Roman" w:cs="Times New Roman"/>
          <w:sz w:val="24"/>
          <w:szCs w:val="24"/>
        </w:rPr>
        <w:t>Danae</w:t>
      </w:r>
      <w:proofErr w:type="spellEnd"/>
      <w:r w:rsidR="00EB0ECB" w:rsidRPr="00EB0ECB">
        <w:rPr>
          <w:rFonts w:ascii="Times New Roman" w:eastAsia="Cambria" w:hAnsi="Times New Roman" w:cs="Times New Roman"/>
          <w:sz w:val="24"/>
          <w:szCs w:val="24"/>
        </w:rPr>
        <w:t xml:space="preserve"> </w:t>
      </w:r>
      <w:proofErr w:type="spellStart"/>
      <w:r w:rsidR="00EB0ECB" w:rsidRPr="00EB0ECB">
        <w:rPr>
          <w:rFonts w:ascii="Times New Roman" w:eastAsia="Cambria" w:hAnsi="Times New Roman" w:cs="Times New Roman"/>
          <w:sz w:val="24"/>
          <w:szCs w:val="24"/>
        </w:rPr>
        <w:t>Penelope</w:t>
      </w:r>
      <w:proofErr w:type="spellEnd"/>
      <w:r w:rsidR="00EB0ECB">
        <w:rPr>
          <w:rFonts w:ascii="Times New Roman" w:eastAsia="Cambria" w:hAnsi="Times New Roman" w:cs="Times New Roman"/>
          <w:sz w:val="24"/>
          <w:szCs w:val="24"/>
        </w:rPr>
        <w:t xml:space="preserve"> Quiroga Acosta.</w:t>
      </w:r>
    </w:p>
    <w:p w:rsidR="00570CE1" w:rsidRPr="004C20AC" w:rsidRDefault="00570CE1" w:rsidP="00570CE1">
      <w:pPr>
        <w:spacing w:after="200" w:line="240" w:lineRule="auto"/>
        <w:rPr>
          <w:rFonts w:ascii="Times New Roman" w:eastAsia="Cambria" w:hAnsi="Times New Roman" w:cs="Times New Roman"/>
          <w:sz w:val="24"/>
          <w:szCs w:val="24"/>
        </w:rPr>
      </w:pPr>
      <w:r w:rsidRPr="004C20AC">
        <w:rPr>
          <w:rFonts w:ascii="Times New Roman" w:eastAsia="Cambria" w:hAnsi="Times New Roman" w:cs="Times New Roman"/>
          <w:sz w:val="24"/>
          <w:szCs w:val="24"/>
        </w:rPr>
        <w:t xml:space="preserve">Carrera: </w:t>
      </w:r>
      <w:r w:rsidR="00EB0ECB">
        <w:rPr>
          <w:rFonts w:ascii="Times New Roman" w:eastAsia="Cambria" w:hAnsi="Times New Roman" w:cs="Times New Roman"/>
          <w:sz w:val="24"/>
          <w:szCs w:val="24"/>
        </w:rPr>
        <w:t>Antropología</w:t>
      </w:r>
    </w:p>
    <w:p w:rsidR="00570CE1" w:rsidRPr="004C20AC" w:rsidRDefault="00570CE1" w:rsidP="00570CE1">
      <w:pPr>
        <w:spacing w:after="200" w:line="240" w:lineRule="auto"/>
        <w:rPr>
          <w:rFonts w:ascii="Times New Roman" w:eastAsia="Cambria" w:hAnsi="Times New Roman" w:cs="Times New Roman"/>
          <w:sz w:val="24"/>
          <w:szCs w:val="24"/>
        </w:rPr>
      </w:pPr>
      <w:r w:rsidRPr="004C20AC">
        <w:rPr>
          <w:rFonts w:ascii="Times New Roman" w:eastAsia="Cambria" w:hAnsi="Times New Roman" w:cs="Times New Roman"/>
          <w:sz w:val="24"/>
          <w:szCs w:val="24"/>
        </w:rPr>
        <w:t xml:space="preserve">Año de ingreso: </w:t>
      </w:r>
      <w:r w:rsidR="0010496D" w:rsidRPr="004C20AC">
        <w:rPr>
          <w:rFonts w:ascii="Times New Roman" w:eastAsia="Cambria" w:hAnsi="Times New Roman" w:cs="Times New Roman"/>
          <w:sz w:val="24"/>
          <w:szCs w:val="24"/>
        </w:rPr>
        <w:t>2018</w:t>
      </w:r>
    </w:p>
    <w:p w:rsidR="00570CE1" w:rsidRDefault="00570CE1" w:rsidP="00570CE1">
      <w:pPr>
        <w:spacing w:after="200" w:line="240" w:lineRule="auto"/>
        <w:rPr>
          <w:rFonts w:ascii="Times New Roman" w:eastAsia="Cambria" w:hAnsi="Times New Roman" w:cs="Times New Roman"/>
          <w:sz w:val="24"/>
          <w:szCs w:val="24"/>
        </w:rPr>
      </w:pPr>
      <w:r w:rsidRPr="004C20AC">
        <w:rPr>
          <w:rFonts w:ascii="Times New Roman" w:eastAsia="Cambria" w:hAnsi="Times New Roman" w:cs="Times New Roman"/>
          <w:sz w:val="24"/>
          <w:szCs w:val="24"/>
        </w:rPr>
        <w:t xml:space="preserve">Canal de derivación: </w:t>
      </w:r>
      <w:r w:rsidR="00EB0ECB">
        <w:rPr>
          <w:rFonts w:ascii="Times New Roman" w:eastAsia="Cambria" w:hAnsi="Times New Roman" w:cs="Times New Roman"/>
          <w:sz w:val="24"/>
          <w:szCs w:val="24"/>
        </w:rPr>
        <w:t>Bienestar</w:t>
      </w:r>
      <w:r w:rsidR="004C20AC">
        <w:rPr>
          <w:rFonts w:ascii="Times New Roman" w:eastAsia="Cambria" w:hAnsi="Times New Roman" w:cs="Times New Roman"/>
          <w:sz w:val="24"/>
          <w:szCs w:val="24"/>
        </w:rPr>
        <w:t xml:space="preserve"> </w:t>
      </w:r>
    </w:p>
    <w:p w:rsidR="00570CE1" w:rsidRPr="004C20AC" w:rsidRDefault="00570CE1" w:rsidP="00570CE1">
      <w:pPr>
        <w:spacing w:after="200" w:line="240" w:lineRule="auto"/>
        <w:rPr>
          <w:rFonts w:ascii="Times New Roman" w:eastAsia="Cambria" w:hAnsi="Times New Roman" w:cs="Times New Roman"/>
          <w:sz w:val="24"/>
          <w:szCs w:val="24"/>
        </w:rPr>
      </w:pPr>
      <w:r w:rsidRPr="004C20AC">
        <w:rPr>
          <w:rFonts w:ascii="Times New Roman" w:eastAsia="Cambria" w:hAnsi="Times New Roman" w:cs="Times New Roman"/>
          <w:sz w:val="24"/>
          <w:szCs w:val="24"/>
        </w:rPr>
        <w:t xml:space="preserve">Fecha de inicio: </w:t>
      </w:r>
      <w:r w:rsidR="00EB0ECB">
        <w:rPr>
          <w:rFonts w:ascii="Times New Roman" w:eastAsia="Cambria" w:hAnsi="Times New Roman" w:cs="Times New Roman"/>
          <w:sz w:val="24"/>
          <w:szCs w:val="24"/>
        </w:rPr>
        <w:t>09</w:t>
      </w:r>
      <w:r w:rsidR="009B69AA" w:rsidRPr="004C20AC">
        <w:rPr>
          <w:rFonts w:ascii="Times New Roman" w:eastAsia="Cambria" w:hAnsi="Times New Roman" w:cs="Times New Roman"/>
          <w:sz w:val="24"/>
          <w:szCs w:val="24"/>
        </w:rPr>
        <w:t>/08/2018</w:t>
      </w:r>
    </w:p>
    <w:p w:rsidR="00570CE1" w:rsidRPr="004C20AC" w:rsidRDefault="00570CE1" w:rsidP="00570CE1">
      <w:pPr>
        <w:spacing w:after="200" w:line="240" w:lineRule="auto"/>
        <w:rPr>
          <w:rFonts w:ascii="Times New Roman" w:eastAsia="Cambria" w:hAnsi="Times New Roman" w:cs="Times New Roman"/>
          <w:sz w:val="24"/>
          <w:szCs w:val="24"/>
        </w:rPr>
      </w:pPr>
      <w:r w:rsidRPr="004C20AC">
        <w:rPr>
          <w:rFonts w:ascii="Times New Roman" w:eastAsia="Cambria" w:hAnsi="Times New Roman" w:cs="Times New Roman"/>
          <w:sz w:val="24"/>
          <w:szCs w:val="24"/>
        </w:rPr>
        <w:t>Fecha de cierre: Trabajo en curso</w:t>
      </w:r>
    </w:p>
    <w:p w:rsidR="00570CE1" w:rsidRPr="004C20AC" w:rsidRDefault="00570CE1" w:rsidP="00570CE1">
      <w:pPr>
        <w:spacing w:after="200" w:line="240" w:lineRule="auto"/>
        <w:rPr>
          <w:rFonts w:ascii="Times New Roman" w:eastAsia="Cambria" w:hAnsi="Times New Roman" w:cs="Times New Roman"/>
          <w:sz w:val="24"/>
          <w:szCs w:val="24"/>
        </w:rPr>
      </w:pPr>
      <w:r w:rsidRPr="004C20AC">
        <w:rPr>
          <w:rFonts w:ascii="Times New Roman" w:eastAsia="Cambria" w:hAnsi="Times New Roman" w:cs="Times New Roman"/>
          <w:sz w:val="24"/>
          <w:szCs w:val="24"/>
        </w:rPr>
        <w:t xml:space="preserve">Fecha de emisión: </w:t>
      </w:r>
      <w:r w:rsidR="00EB0ECB">
        <w:rPr>
          <w:rFonts w:ascii="Times New Roman" w:eastAsia="Cambria" w:hAnsi="Times New Roman" w:cs="Times New Roman"/>
          <w:sz w:val="24"/>
          <w:szCs w:val="24"/>
        </w:rPr>
        <w:t>14</w:t>
      </w:r>
      <w:r w:rsidR="009B69AA" w:rsidRPr="004C20AC">
        <w:rPr>
          <w:rFonts w:ascii="Times New Roman" w:eastAsia="Cambria" w:hAnsi="Times New Roman" w:cs="Times New Roman"/>
          <w:sz w:val="24"/>
          <w:szCs w:val="24"/>
        </w:rPr>
        <w:t>/08/2018</w:t>
      </w:r>
    </w:p>
    <w:p w:rsidR="00570CE1" w:rsidRPr="004C20AC" w:rsidRDefault="00570CE1" w:rsidP="00570CE1">
      <w:pPr>
        <w:spacing w:after="200" w:line="276" w:lineRule="auto"/>
        <w:ind w:left="720"/>
        <w:contextualSpacing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570CE1" w:rsidRDefault="00570CE1" w:rsidP="00570CE1">
      <w:pPr>
        <w:numPr>
          <w:ilvl w:val="0"/>
          <w:numId w:val="1"/>
        </w:numPr>
        <w:spacing w:after="200" w:line="360" w:lineRule="auto"/>
        <w:contextualSpacing/>
        <w:jc w:val="both"/>
        <w:rPr>
          <w:rFonts w:ascii="Times New Roman" w:eastAsia="Cambria" w:hAnsi="Times New Roman" w:cs="Times New Roman"/>
          <w:b/>
          <w:sz w:val="24"/>
          <w:szCs w:val="24"/>
        </w:rPr>
      </w:pPr>
      <w:r w:rsidRPr="004C20AC">
        <w:rPr>
          <w:rFonts w:ascii="Times New Roman" w:eastAsia="Cambria" w:hAnsi="Times New Roman" w:cs="Times New Roman"/>
          <w:b/>
          <w:sz w:val="24"/>
          <w:szCs w:val="24"/>
        </w:rPr>
        <w:t>Motivo de derivación</w:t>
      </w:r>
    </w:p>
    <w:p w:rsidR="00824749" w:rsidRPr="004C20AC" w:rsidRDefault="00824749" w:rsidP="00824749">
      <w:pPr>
        <w:spacing w:after="200" w:line="360" w:lineRule="auto"/>
        <w:ind w:left="720"/>
        <w:contextualSpacing/>
        <w:jc w:val="both"/>
        <w:rPr>
          <w:rFonts w:ascii="Times New Roman" w:eastAsia="Cambria" w:hAnsi="Times New Roman" w:cs="Times New Roman"/>
          <w:b/>
          <w:sz w:val="24"/>
          <w:szCs w:val="24"/>
        </w:rPr>
      </w:pPr>
    </w:p>
    <w:p w:rsidR="00EB0ECB" w:rsidRPr="00EB0ECB" w:rsidRDefault="00EB0ECB" w:rsidP="00824749">
      <w:p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ECB">
        <w:rPr>
          <w:rFonts w:ascii="Times New Roman" w:hAnsi="Times New Roman" w:cs="Times New Roman"/>
          <w:sz w:val="24"/>
          <w:szCs w:val="24"/>
        </w:rPr>
        <w:t xml:space="preserve"> </w:t>
      </w:r>
      <w:r w:rsidRPr="00EB0ECB">
        <w:rPr>
          <w:rFonts w:ascii="Times New Roman" w:hAnsi="Times New Roman" w:cs="Times New Roman"/>
          <w:sz w:val="24"/>
          <w:szCs w:val="24"/>
        </w:rPr>
        <w:t xml:space="preserve">La estudiante llega a la consejería tras ser derivada por la unidad de bienestar. En esta instancia comenta que se ha retirado de la universidad, sin alcanzar a terminar el 1er semestre de la carrera de antropología. La razón por la cual decide tomar la determinación, se debe principalmente a que una vez adentro, sintió que la maya curricular y los contenidos impartidos no se acomodaban a sus intereses personales. Por otra parte, nunca tuvo la certeza de estudiar antropología, más bien; cedió a las exigencias de su madre por entrar a la universidad y así aprovechar el puntaje obtenido. Según </w:t>
      </w:r>
      <w:proofErr w:type="spellStart"/>
      <w:r w:rsidRPr="00EB0ECB">
        <w:rPr>
          <w:rFonts w:ascii="Times New Roman" w:hAnsi="Times New Roman" w:cs="Times New Roman"/>
          <w:sz w:val="24"/>
          <w:szCs w:val="24"/>
        </w:rPr>
        <w:t>Danae</w:t>
      </w:r>
      <w:proofErr w:type="spellEnd"/>
      <w:r w:rsidRPr="00EB0ECB">
        <w:rPr>
          <w:rFonts w:ascii="Times New Roman" w:hAnsi="Times New Roman" w:cs="Times New Roman"/>
          <w:sz w:val="24"/>
          <w:szCs w:val="24"/>
        </w:rPr>
        <w:t xml:space="preserve">, al momento de salir del colegio siempre consideró una opción sensata la idea de tomarse un año para trabajar y despejar sus dudas vocacionales. </w:t>
      </w:r>
    </w:p>
    <w:p w:rsidR="00EB0ECB" w:rsidRPr="00EB0ECB" w:rsidRDefault="00EB0ECB" w:rsidP="00824749">
      <w:p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ECB">
        <w:rPr>
          <w:rFonts w:ascii="Times New Roman" w:hAnsi="Times New Roman" w:cs="Times New Roman"/>
          <w:sz w:val="24"/>
          <w:szCs w:val="24"/>
        </w:rPr>
        <w:lastRenderedPageBreak/>
        <w:t xml:space="preserve"> Afortunadamente, hoy tiene el apoyo de su familia, quienes le han acompañado en este proceso y han respetado su determinación, dándole incluso la tranquilidad para que se tome el tiempo necesario para entrar a la Universidad, en el momento que se sienta lista y clara en sus intereses vocacionales. </w:t>
      </w:r>
    </w:p>
    <w:p w:rsidR="00570CE1" w:rsidRPr="004C20AC" w:rsidRDefault="00570CE1" w:rsidP="00824749">
      <w:pPr>
        <w:pStyle w:val="Prrafodelista"/>
        <w:numPr>
          <w:ilvl w:val="0"/>
          <w:numId w:val="1"/>
        </w:numPr>
        <w:spacing w:after="200" w:line="360" w:lineRule="auto"/>
        <w:ind w:left="0"/>
        <w:jc w:val="both"/>
        <w:rPr>
          <w:rFonts w:ascii="Times New Roman" w:eastAsia="Cambria" w:hAnsi="Times New Roman" w:cs="Times New Roman"/>
          <w:sz w:val="24"/>
          <w:szCs w:val="24"/>
          <w:u w:val="single"/>
        </w:rPr>
      </w:pPr>
      <w:r w:rsidRPr="004C20AC">
        <w:rPr>
          <w:rFonts w:ascii="Times New Roman" w:eastAsia="Cambria" w:hAnsi="Times New Roman" w:cs="Times New Roman"/>
          <w:b/>
          <w:sz w:val="24"/>
          <w:szCs w:val="24"/>
        </w:rPr>
        <w:t>Recomendaciones</w:t>
      </w:r>
    </w:p>
    <w:p w:rsidR="00EB0ECB" w:rsidRDefault="00824749" w:rsidP="00824749">
      <w:pPr>
        <w:spacing w:after="200" w:line="360" w:lineRule="auto"/>
        <w:jc w:val="both"/>
      </w:pPr>
      <w:r>
        <w:t xml:space="preserve"> </w:t>
      </w:r>
      <w:r w:rsidR="00EB0ECB">
        <w:t>Si bien, la estudiante se retiró de la carrera aún tiene su matrícula vigente y se encuentra interesada en mantener el trabajo</w:t>
      </w:r>
      <w:r>
        <w:t xml:space="preserve"> en el espacio de la consejería. A raíz de ello,</w:t>
      </w:r>
      <w:bookmarkStart w:id="0" w:name="_GoBack"/>
      <w:bookmarkEnd w:id="0"/>
      <w:r>
        <w:t xml:space="preserve"> se propone acompañar su proceso para </w:t>
      </w:r>
      <w:r w:rsidR="00EB0ECB">
        <w:t>para tomar una decisión conforme a lo que ella proyecta para su vida.</w:t>
      </w:r>
    </w:p>
    <w:p w:rsidR="00385F99" w:rsidRDefault="00385F99" w:rsidP="009B69AA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</w:p>
    <w:p w:rsidR="003671FC" w:rsidRPr="004C20AC" w:rsidRDefault="003671FC" w:rsidP="009B69AA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</w:p>
    <w:p w:rsidR="00385F99" w:rsidRPr="004C20AC" w:rsidRDefault="00385F99" w:rsidP="009B69AA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</w:p>
    <w:p w:rsidR="00385F99" w:rsidRPr="004C20AC" w:rsidRDefault="00385F99" w:rsidP="009B69AA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</w:p>
    <w:p w:rsidR="00385F99" w:rsidRDefault="00385F99" w:rsidP="009B69AA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</w:p>
    <w:p w:rsidR="003671FC" w:rsidRDefault="003671FC" w:rsidP="009B69AA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</w:p>
    <w:p w:rsidR="003671FC" w:rsidRDefault="003671FC" w:rsidP="009B69AA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</w:p>
    <w:p w:rsidR="003671FC" w:rsidRPr="004C20AC" w:rsidRDefault="003671FC" w:rsidP="009B69AA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</w:p>
    <w:p w:rsidR="00385F99" w:rsidRPr="004C20AC" w:rsidRDefault="004C20AC" w:rsidP="009B69AA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t>________________________________________</w:t>
      </w:r>
    </w:p>
    <w:p w:rsidR="009B69AA" w:rsidRPr="004C20AC" w:rsidRDefault="004C20AC" w:rsidP="004C20AC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4C20AC">
        <w:rPr>
          <w:rFonts w:ascii="Times New Roman" w:eastAsia="Cambria" w:hAnsi="Times New Roman" w:cs="Times New Roman"/>
          <w:b/>
          <w:sz w:val="24"/>
          <w:szCs w:val="24"/>
        </w:rPr>
        <w:t>Matías Allende Mardones</w:t>
      </w:r>
    </w:p>
    <w:p w:rsidR="00570CE1" w:rsidRPr="004C20AC" w:rsidRDefault="003671FC" w:rsidP="009B69AA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Profesional de Orientación Universitaria</w:t>
      </w:r>
      <w:r w:rsidR="00570CE1" w:rsidRPr="004C20AC">
        <w:rPr>
          <w:rFonts w:ascii="Times New Roman" w:eastAsia="Cambria" w:hAnsi="Times New Roman" w:cs="Times New Roman"/>
          <w:sz w:val="24"/>
          <w:szCs w:val="24"/>
        </w:rPr>
        <w:t xml:space="preserve"> </w:t>
      </w:r>
    </w:p>
    <w:p w:rsidR="00570CE1" w:rsidRPr="004C20AC" w:rsidRDefault="00570CE1" w:rsidP="009B69AA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  <w:szCs w:val="24"/>
          <w:lang w:val="es-ES_tradnl"/>
        </w:rPr>
      </w:pPr>
      <w:r w:rsidRPr="004C20AC">
        <w:rPr>
          <w:rFonts w:ascii="Times New Roman" w:eastAsia="Cambria" w:hAnsi="Times New Roman" w:cs="Times New Roman"/>
          <w:sz w:val="24"/>
          <w:szCs w:val="24"/>
        </w:rPr>
        <w:t>Dirección de Asuntos Estudiantiles</w:t>
      </w:r>
    </w:p>
    <w:p w:rsidR="00570CE1" w:rsidRPr="004C20AC" w:rsidRDefault="00570CE1" w:rsidP="00570CE1">
      <w:pPr>
        <w:spacing w:after="200" w:line="276" w:lineRule="auto"/>
        <w:rPr>
          <w:rFonts w:ascii="Times New Roman" w:eastAsia="Cambria" w:hAnsi="Times New Roman" w:cs="Times New Roman"/>
          <w:sz w:val="24"/>
          <w:szCs w:val="24"/>
        </w:rPr>
      </w:pPr>
    </w:p>
    <w:p w:rsidR="00CA7A9C" w:rsidRPr="004C20AC" w:rsidRDefault="00CA7A9C">
      <w:pPr>
        <w:rPr>
          <w:rFonts w:ascii="Times New Roman" w:hAnsi="Times New Roman" w:cs="Times New Roman"/>
          <w:sz w:val="24"/>
          <w:szCs w:val="24"/>
        </w:rPr>
      </w:pPr>
    </w:p>
    <w:sectPr w:rsidR="00CA7A9C" w:rsidRPr="004C20AC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E3A" w:rsidRDefault="00281E3A">
      <w:pPr>
        <w:spacing w:after="0" w:line="240" w:lineRule="auto"/>
      </w:pPr>
      <w:r>
        <w:separator/>
      </w:r>
    </w:p>
  </w:endnote>
  <w:endnote w:type="continuationSeparator" w:id="0">
    <w:p w:rsidR="00281E3A" w:rsidRDefault="00281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A4F" w:rsidRPr="0086126F" w:rsidRDefault="00385F99" w:rsidP="00251A4F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>
      <w:rPr>
        <w:rFonts w:ascii="Book Antiqua" w:eastAsia="Calibri" w:hAnsi="Book Antiqua" w:cs="Times New Roman"/>
        <w:noProof/>
        <w:color w:val="204A9F"/>
        <w:sz w:val="20"/>
        <w:szCs w:val="20"/>
        <w:lang w:eastAsia="es-C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BECCB58" wp14:editId="3641ABF6">
              <wp:simplePos x="0" y="0"/>
              <wp:positionH relativeFrom="margin">
                <wp:align>center</wp:align>
              </wp:positionH>
              <wp:positionV relativeFrom="paragraph">
                <wp:posOffset>100330</wp:posOffset>
              </wp:positionV>
              <wp:extent cx="6648450" cy="635"/>
              <wp:effectExtent l="0" t="0" r="19050" b="37465"/>
              <wp:wrapNone/>
              <wp:docPr id="2" name="Conector recto de flech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484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04A9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CBF369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" o:spid="_x0000_s1026" type="#_x0000_t32" style="position:absolute;margin-left:0;margin-top:7.9pt;width:523.5pt;height:.0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" strokecolor="#204a9f">
              <w10:wrap anchorx="margin"/>
            </v:shape>
          </w:pict>
        </mc:Fallback>
      </mc:AlternateContent>
    </w:r>
  </w:p>
  <w:p w:rsidR="00251A4F" w:rsidRPr="0086126F" w:rsidRDefault="00385F99" w:rsidP="00251A4F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Avenida Capitán Ignacio Carrera Pinto 1045 *Ñuñoa *Código Postal 685 033 1 *Santiago *Chile</w:t>
    </w:r>
  </w:p>
  <w:p w:rsidR="00251A4F" w:rsidRPr="0086126F" w:rsidRDefault="00385F99" w:rsidP="00251A4F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Fono: 29789733*Email: dae@facso.cl</w:t>
    </w:r>
  </w:p>
  <w:p w:rsidR="00251A4F" w:rsidRPr="0086126F" w:rsidRDefault="00385F99" w:rsidP="00251A4F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Casilla 10.115 Correo Central</w:t>
    </w:r>
  </w:p>
  <w:p w:rsidR="00251A4F" w:rsidRPr="0086126F" w:rsidRDefault="00385F99" w:rsidP="00251A4F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http://www.facso.uchile.cl/dae</w:t>
    </w:r>
  </w:p>
  <w:p w:rsidR="00251A4F" w:rsidRPr="0086126F" w:rsidRDefault="00281E3A">
    <w:pPr>
      <w:pStyle w:val="Piedepgina1"/>
      <w:rPr>
        <w:lang w:val="es-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E3A" w:rsidRDefault="00281E3A">
      <w:pPr>
        <w:spacing w:after="0" w:line="240" w:lineRule="auto"/>
      </w:pPr>
      <w:r>
        <w:separator/>
      </w:r>
    </w:p>
  </w:footnote>
  <w:footnote w:type="continuationSeparator" w:id="0">
    <w:p w:rsidR="00281E3A" w:rsidRDefault="00281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A4F" w:rsidRPr="0086126F" w:rsidRDefault="00385F99" w:rsidP="00251A4F">
    <w:pPr>
      <w:tabs>
        <w:tab w:val="center" w:pos="4513"/>
        <w:tab w:val="right" w:pos="9781"/>
      </w:tabs>
      <w:spacing w:after="0" w:line="240" w:lineRule="auto"/>
      <w:ind w:left="-567" w:right="-517"/>
      <w:rPr>
        <w:rFonts w:ascii="Calibri" w:eastAsia="Calibri" w:hAnsi="Calibri" w:cs="Times New Roman"/>
        <w:noProof/>
        <w:lang w:val="es-ES" w:eastAsia="es-ES"/>
      </w:rPr>
    </w:pPr>
    <w:r>
      <w:rPr>
        <w:rFonts w:ascii="Calibri" w:eastAsia="Calibri" w:hAnsi="Calibri" w:cs="Times New Roman"/>
        <w:noProof/>
        <w:lang w:eastAsia="es-CL"/>
      </w:rPr>
      <w:drawing>
        <wp:inline distT="0" distB="0" distL="0" distR="0" wp14:anchorId="4E29C4DE" wp14:editId="337244ED">
          <wp:extent cx="2789555" cy="1169035"/>
          <wp:effectExtent l="0" t="0" r="0" b="0"/>
          <wp:docPr id="4" name="Imagen 4" descr="Logo DA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DA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89555" cy="1169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6126F">
      <w:rPr>
        <w:rFonts w:ascii="Calibri" w:eastAsia="Calibri" w:hAnsi="Calibri" w:cs="Times New Roman"/>
        <w:noProof/>
        <w:lang w:val="es-ES" w:eastAsia="es-ES"/>
      </w:rPr>
      <w:tab/>
    </w:r>
    <w:r w:rsidRPr="0086126F">
      <w:rPr>
        <w:rFonts w:ascii="Calibri" w:eastAsia="Calibri" w:hAnsi="Calibri" w:cs="Times New Roman"/>
        <w:noProof/>
        <w:lang w:val="es-ES" w:eastAsia="es-ES"/>
      </w:rPr>
      <w:tab/>
    </w:r>
  </w:p>
  <w:p w:rsidR="00251A4F" w:rsidRPr="0086126F" w:rsidRDefault="00385F99" w:rsidP="00251A4F">
    <w:pPr>
      <w:spacing w:after="0" w:line="240" w:lineRule="auto"/>
      <w:rPr>
        <w:rFonts w:ascii="Calibri" w:eastAsia="Calibri" w:hAnsi="Calibri" w:cs="Times New Roman"/>
        <w:lang w:val="es-ES"/>
      </w:rPr>
    </w:pPr>
    <w:r>
      <w:rPr>
        <w:rFonts w:ascii="Calibri" w:eastAsia="Calibri" w:hAnsi="Calibri" w:cs="Times New Roman"/>
        <w:noProof/>
        <w:lang w:eastAsia="es-C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CB0E7D" wp14:editId="25F7BBCF">
              <wp:simplePos x="0" y="0"/>
              <wp:positionH relativeFrom="margin">
                <wp:posOffset>-458470</wp:posOffset>
              </wp:positionH>
              <wp:positionV relativeFrom="paragraph">
                <wp:posOffset>18415</wp:posOffset>
              </wp:positionV>
              <wp:extent cx="6648450" cy="635"/>
              <wp:effectExtent l="0" t="0" r="19050" b="37465"/>
              <wp:wrapNone/>
              <wp:docPr id="3" name="Conector recto de flech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484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04A9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26D73D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3" o:spid="_x0000_s1026" type="#_x0000_t32" style="position:absolute;margin-left:-36.1pt;margin-top:1.45pt;width:523.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" strokecolor="#204a9f">
              <w10:wrap anchorx="margin"/>
            </v:shape>
          </w:pict>
        </mc:Fallback>
      </mc:AlternateContent>
    </w:r>
  </w:p>
  <w:p w:rsidR="00251A4F" w:rsidRDefault="00281E3A">
    <w:pPr>
      <w:pStyle w:val="Encabezado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AA186C"/>
    <w:multiLevelType w:val="hybridMultilevel"/>
    <w:tmpl w:val="94DC61C2"/>
    <w:lvl w:ilvl="0" w:tplc="7B82A94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DC556B1"/>
    <w:multiLevelType w:val="multilevel"/>
    <w:tmpl w:val="F3F8F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9B4587"/>
    <w:multiLevelType w:val="hybridMultilevel"/>
    <w:tmpl w:val="2BF4AA60"/>
    <w:lvl w:ilvl="0" w:tplc="91D2BC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3750AA"/>
    <w:multiLevelType w:val="hybridMultilevel"/>
    <w:tmpl w:val="7E66A580"/>
    <w:lvl w:ilvl="0" w:tplc="340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CE1"/>
    <w:rsid w:val="0010496D"/>
    <w:rsid w:val="00281E3A"/>
    <w:rsid w:val="003671FC"/>
    <w:rsid w:val="00385F99"/>
    <w:rsid w:val="004C20AC"/>
    <w:rsid w:val="00570CE1"/>
    <w:rsid w:val="0072328A"/>
    <w:rsid w:val="00824749"/>
    <w:rsid w:val="009B69AA"/>
    <w:rsid w:val="00B325AE"/>
    <w:rsid w:val="00CA7A9C"/>
    <w:rsid w:val="00DF4446"/>
    <w:rsid w:val="00E178FE"/>
    <w:rsid w:val="00EB0ECB"/>
    <w:rsid w:val="00EF0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A0B075-AD55-4C01-B834-04A46FD65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bezado1">
    <w:name w:val="Encabezado1"/>
    <w:basedOn w:val="Normal"/>
    <w:next w:val="Encabezado"/>
    <w:link w:val="EncabezadoCar"/>
    <w:uiPriority w:val="99"/>
    <w:unhideWhenUsed/>
    <w:rsid w:val="00570CE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1"/>
    <w:uiPriority w:val="99"/>
    <w:rsid w:val="00570CE1"/>
  </w:style>
  <w:style w:type="paragraph" w:customStyle="1" w:styleId="Piedepgina1">
    <w:name w:val="Pie de página1"/>
    <w:basedOn w:val="Normal"/>
    <w:next w:val="Piedepgina"/>
    <w:link w:val="PiedepginaCar"/>
    <w:uiPriority w:val="99"/>
    <w:unhideWhenUsed/>
    <w:rsid w:val="00570CE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1"/>
    <w:uiPriority w:val="99"/>
    <w:rsid w:val="00570CE1"/>
  </w:style>
  <w:style w:type="paragraph" w:styleId="Encabezado">
    <w:name w:val="header"/>
    <w:basedOn w:val="Normal"/>
    <w:link w:val="EncabezadoCar1"/>
    <w:uiPriority w:val="99"/>
    <w:semiHidden/>
    <w:unhideWhenUsed/>
    <w:rsid w:val="00570CE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1">
    <w:name w:val="Encabezado Car1"/>
    <w:basedOn w:val="Fuentedeprrafopredeter"/>
    <w:link w:val="Encabezado"/>
    <w:uiPriority w:val="99"/>
    <w:semiHidden/>
    <w:rsid w:val="00570CE1"/>
  </w:style>
  <w:style w:type="paragraph" w:styleId="Piedepgina">
    <w:name w:val="footer"/>
    <w:basedOn w:val="Normal"/>
    <w:link w:val="PiedepginaCar1"/>
    <w:uiPriority w:val="99"/>
    <w:semiHidden/>
    <w:unhideWhenUsed/>
    <w:rsid w:val="00570CE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1">
    <w:name w:val="Pie de página Car1"/>
    <w:basedOn w:val="Fuentedeprrafopredeter"/>
    <w:link w:val="Piedepgina"/>
    <w:uiPriority w:val="99"/>
    <w:semiHidden/>
    <w:rsid w:val="00570CE1"/>
  </w:style>
  <w:style w:type="paragraph" w:styleId="Prrafodelista">
    <w:name w:val="List Paragraph"/>
    <w:basedOn w:val="Normal"/>
    <w:uiPriority w:val="34"/>
    <w:qFormat/>
    <w:rsid w:val="009B69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688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2018-08-14T13:26:00Z</dcterms:created>
  <dcterms:modified xsi:type="dcterms:W3CDTF">2018-08-14T13:26:00Z</dcterms:modified>
</cp:coreProperties>
</file>