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C41" w:rsidRPr="00A42C41" w:rsidRDefault="00A42C41" w:rsidP="00B35279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Toc405220789"/>
      <w:bookmarkStart w:id="1" w:name="_GoBack"/>
      <w:bookmarkEnd w:id="1"/>
      <w:r w:rsidRPr="00A42C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Cronograma de trabajo</w:t>
      </w:r>
      <w:bookmarkEnd w:id="0"/>
      <w:r w:rsidR="00AE07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2017</w:t>
      </w:r>
    </w:p>
    <w:p w:rsidR="00A42C41" w:rsidRPr="00A42C41" w:rsidRDefault="00A42C41" w:rsidP="00A42C41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2C41" w:rsidRPr="00A42C41" w:rsidRDefault="00A42C41" w:rsidP="00A42C41">
      <w:pPr>
        <w:tabs>
          <w:tab w:val="left" w:pos="2133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7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9"/>
        <w:gridCol w:w="2639"/>
        <w:gridCol w:w="6300"/>
        <w:gridCol w:w="617"/>
        <w:gridCol w:w="617"/>
        <w:gridCol w:w="617"/>
        <w:gridCol w:w="617"/>
        <w:gridCol w:w="617"/>
        <w:gridCol w:w="609"/>
      </w:tblGrid>
      <w:tr w:rsidR="00FF0EA4" w:rsidRPr="00A42C41" w:rsidTr="00474D46">
        <w:trPr>
          <w:trHeight w:val="227"/>
          <w:jc w:val="center"/>
        </w:trPr>
        <w:tc>
          <w:tcPr>
            <w:tcW w:w="332" w:type="pct"/>
            <w:tcBorders>
              <w:bottom w:val="single" w:sz="12" w:space="0" w:color="auto"/>
            </w:tcBorders>
            <w:vAlign w:val="center"/>
          </w:tcPr>
          <w:p w:rsidR="00FF0EA4" w:rsidRPr="00A42C41" w:rsidRDefault="00FF0EA4" w:rsidP="00A42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2C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Etapa</w:t>
            </w:r>
          </w:p>
        </w:tc>
        <w:tc>
          <w:tcPr>
            <w:tcW w:w="975" w:type="pct"/>
            <w:tcBorders>
              <w:bottom w:val="single" w:sz="12" w:space="0" w:color="auto"/>
            </w:tcBorders>
            <w:vAlign w:val="center"/>
          </w:tcPr>
          <w:p w:rsidR="00FF0EA4" w:rsidRPr="00A42C41" w:rsidRDefault="00FF0EA4" w:rsidP="00A42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2C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Fase</w:t>
            </w:r>
          </w:p>
        </w:tc>
        <w:tc>
          <w:tcPr>
            <w:tcW w:w="2328" w:type="pct"/>
            <w:tcBorders>
              <w:bottom w:val="single" w:sz="12" w:space="0" w:color="auto"/>
            </w:tcBorders>
            <w:vAlign w:val="bottom"/>
          </w:tcPr>
          <w:p w:rsidR="00FF0EA4" w:rsidRPr="00A42C41" w:rsidRDefault="00FF0EA4" w:rsidP="00A42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2C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Actividad / Mes</w:t>
            </w:r>
          </w:p>
        </w:tc>
        <w:tc>
          <w:tcPr>
            <w:tcW w:w="228" w:type="pct"/>
            <w:tcBorders>
              <w:bottom w:val="single" w:sz="12" w:space="0" w:color="auto"/>
            </w:tcBorders>
            <w:vAlign w:val="center"/>
          </w:tcPr>
          <w:p w:rsidR="00FF0EA4" w:rsidRPr="00A42C41" w:rsidRDefault="00FF0EA4" w:rsidP="00CB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Abri</w:t>
            </w:r>
            <w:proofErr w:type="spellEnd"/>
          </w:p>
        </w:tc>
        <w:tc>
          <w:tcPr>
            <w:tcW w:w="228" w:type="pct"/>
            <w:tcBorders>
              <w:bottom w:val="single" w:sz="12" w:space="0" w:color="auto"/>
            </w:tcBorders>
            <w:vAlign w:val="center"/>
          </w:tcPr>
          <w:p w:rsidR="00FF0EA4" w:rsidRPr="00A42C41" w:rsidRDefault="00FF0EA4" w:rsidP="00CB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May</w:t>
            </w:r>
            <w:proofErr w:type="spellEnd"/>
          </w:p>
        </w:tc>
        <w:tc>
          <w:tcPr>
            <w:tcW w:w="228" w:type="pct"/>
            <w:tcBorders>
              <w:bottom w:val="single" w:sz="12" w:space="0" w:color="auto"/>
            </w:tcBorders>
            <w:vAlign w:val="center"/>
          </w:tcPr>
          <w:p w:rsidR="00FF0EA4" w:rsidRPr="00A42C41" w:rsidRDefault="00FF0EA4" w:rsidP="00CB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Jun</w:t>
            </w:r>
          </w:p>
        </w:tc>
        <w:tc>
          <w:tcPr>
            <w:tcW w:w="228" w:type="pct"/>
            <w:tcBorders>
              <w:bottom w:val="single" w:sz="12" w:space="0" w:color="auto"/>
            </w:tcBorders>
            <w:vAlign w:val="center"/>
          </w:tcPr>
          <w:p w:rsidR="00FF0EA4" w:rsidRDefault="00FF0EA4" w:rsidP="00CB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Jul</w:t>
            </w:r>
          </w:p>
        </w:tc>
        <w:tc>
          <w:tcPr>
            <w:tcW w:w="228" w:type="pct"/>
            <w:tcBorders>
              <w:bottom w:val="single" w:sz="12" w:space="0" w:color="auto"/>
            </w:tcBorders>
            <w:vAlign w:val="center"/>
          </w:tcPr>
          <w:p w:rsidR="00FF0EA4" w:rsidRDefault="00FF0EA4" w:rsidP="00CB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Ago</w:t>
            </w:r>
            <w:proofErr w:type="spellEnd"/>
          </w:p>
        </w:tc>
        <w:tc>
          <w:tcPr>
            <w:tcW w:w="225" w:type="pct"/>
            <w:tcBorders>
              <w:bottom w:val="single" w:sz="12" w:space="0" w:color="auto"/>
            </w:tcBorders>
            <w:vAlign w:val="center"/>
          </w:tcPr>
          <w:p w:rsidR="00FF0EA4" w:rsidRDefault="00FF0EA4" w:rsidP="00CB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</w:t>
            </w:r>
            <w:proofErr w:type="spellEnd"/>
          </w:p>
        </w:tc>
      </w:tr>
      <w:tr w:rsidR="00FF0EA4" w:rsidRPr="00A42C41" w:rsidTr="00474D46">
        <w:trPr>
          <w:trHeight w:val="227"/>
          <w:jc w:val="center"/>
        </w:trPr>
        <w:tc>
          <w:tcPr>
            <w:tcW w:w="332" w:type="pct"/>
            <w:vMerge w:val="restart"/>
            <w:tcBorders>
              <w:top w:val="single" w:sz="12" w:space="0" w:color="auto"/>
            </w:tcBorders>
            <w:vAlign w:val="center"/>
          </w:tcPr>
          <w:p w:rsidR="00FF0EA4" w:rsidRPr="00A42C41" w:rsidRDefault="00FF0EA4" w:rsidP="0037368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2C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TAPA 2</w:t>
            </w:r>
          </w:p>
        </w:tc>
        <w:tc>
          <w:tcPr>
            <w:tcW w:w="975" w:type="pct"/>
            <w:vMerge w:val="restart"/>
            <w:tcBorders>
              <w:top w:val="single" w:sz="12" w:space="0" w:color="auto"/>
            </w:tcBorders>
            <w:vAlign w:val="center"/>
          </w:tcPr>
          <w:p w:rsidR="00FF0EA4" w:rsidRPr="0037368A" w:rsidRDefault="00FF0EA4" w:rsidP="00AE07B7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6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Levantamiento y primer análisis  de la información</w:t>
            </w:r>
          </w:p>
        </w:tc>
        <w:tc>
          <w:tcPr>
            <w:tcW w:w="2328" w:type="pct"/>
            <w:tcBorders>
              <w:top w:val="single" w:sz="12" w:space="0" w:color="auto"/>
            </w:tcBorders>
            <w:vAlign w:val="center"/>
          </w:tcPr>
          <w:p w:rsidR="00FF0EA4" w:rsidRPr="00A42C41" w:rsidRDefault="00F86533" w:rsidP="00A42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Revisión documental en fuentes digitales</w:t>
            </w:r>
          </w:p>
        </w:tc>
        <w:tc>
          <w:tcPr>
            <w:tcW w:w="228" w:type="pct"/>
            <w:tcBorders>
              <w:top w:val="single" w:sz="12" w:space="0" w:color="auto"/>
            </w:tcBorders>
            <w:vAlign w:val="center"/>
          </w:tcPr>
          <w:p w:rsidR="00FF0EA4" w:rsidRPr="0037368A" w:rsidRDefault="00F86533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28" w:type="pct"/>
            <w:tcBorders>
              <w:top w:val="single" w:sz="12" w:space="0" w:color="auto"/>
            </w:tcBorders>
            <w:vAlign w:val="center"/>
          </w:tcPr>
          <w:p w:rsidR="00FF0EA4" w:rsidRPr="0037368A" w:rsidRDefault="00FF0EA4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</w:tcBorders>
            <w:vAlign w:val="center"/>
          </w:tcPr>
          <w:p w:rsidR="00FF0EA4" w:rsidRPr="0037368A" w:rsidRDefault="00FF0EA4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</w:tcBorders>
            <w:vAlign w:val="center"/>
          </w:tcPr>
          <w:p w:rsidR="00FF0EA4" w:rsidRPr="0037368A" w:rsidRDefault="00FF0EA4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</w:tcBorders>
            <w:vAlign w:val="center"/>
          </w:tcPr>
          <w:p w:rsidR="00FF0EA4" w:rsidRPr="0037368A" w:rsidRDefault="00FF0EA4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12" w:space="0" w:color="auto"/>
            </w:tcBorders>
            <w:vAlign w:val="center"/>
          </w:tcPr>
          <w:p w:rsidR="00FF0EA4" w:rsidRPr="0037368A" w:rsidRDefault="00FF0EA4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0EA4" w:rsidRPr="00A42C41" w:rsidTr="00474D46">
        <w:trPr>
          <w:trHeight w:val="227"/>
          <w:jc w:val="center"/>
        </w:trPr>
        <w:tc>
          <w:tcPr>
            <w:tcW w:w="332" w:type="pct"/>
            <w:vMerge/>
            <w:vAlign w:val="center"/>
          </w:tcPr>
          <w:p w:rsidR="00FF0EA4" w:rsidRPr="00A42C41" w:rsidRDefault="00FF0EA4" w:rsidP="00A42C41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5" w:type="pct"/>
            <w:vMerge/>
            <w:vAlign w:val="center"/>
          </w:tcPr>
          <w:p w:rsidR="00FF0EA4" w:rsidRPr="0037368A" w:rsidRDefault="00FF0EA4" w:rsidP="00A42C41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:rsidR="00FF0EA4" w:rsidRPr="00A42C41" w:rsidRDefault="00F86533" w:rsidP="009C5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6533">
              <w:rPr>
                <w:rFonts w:ascii="Times New Roman" w:eastAsia="Times New Roman" w:hAnsi="Times New Roman" w:cs="Times New Roman"/>
                <w:sz w:val="20"/>
                <w:szCs w:val="20"/>
              </w:rPr>
              <w:t>Revisión Documental en hemeroteca Biblioteca Nacional</w:t>
            </w:r>
          </w:p>
        </w:tc>
        <w:tc>
          <w:tcPr>
            <w:tcW w:w="228" w:type="pct"/>
            <w:vAlign w:val="center"/>
          </w:tcPr>
          <w:p w:rsidR="00FF0EA4" w:rsidRPr="0037368A" w:rsidRDefault="00FF0EA4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FF0EA4" w:rsidRPr="0037368A" w:rsidRDefault="00F86533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28" w:type="pct"/>
            <w:vAlign w:val="center"/>
          </w:tcPr>
          <w:p w:rsidR="00FF0EA4" w:rsidRPr="0037368A" w:rsidRDefault="00FF0EA4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FF0EA4" w:rsidRPr="0037368A" w:rsidRDefault="00FF0EA4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FF0EA4" w:rsidRPr="0037368A" w:rsidRDefault="00FF0EA4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Align w:val="center"/>
          </w:tcPr>
          <w:p w:rsidR="00FF0EA4" w:rsidRPr="0037368A" w:rsidRDefault="00FF0EA4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0EA4" w:rsidRPr="00A42C41" w:rsidTr="00474D46">
        <w:trPr>
          <w:trHeight w:val="227"/>
          <w:jc w:val="center"/>
        </w:trPr>
        <w:tc>
          <w:tcPr>
            <w:tcW w:w="332" w:type="pct"/>
            <w:vMerge/>
            <w:vAlign w:val="center"/>
          </w:tcPr>
          <w:p w:rsidR="00FF0EA4" w:rsidRPr="00A42C41" w:rsidRDefault="00FF0EA4" w:rsidP="00A42C41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5" w:type="pct"/>
            <w:vMerge/>
            <w:vAlign w:val="center"/>
          </w:tcPr>
          <w:p w:rsidR="00FF0EA4" w:rsidRPr="0037368A" w:rsidRDefault="00FF0EA4" w:rsidP="00A42C41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:rsidR="00FF0EA4" w:rsidRPr="00A42C41" w:rsidRDefault="00F86533" w:rsidP="00A42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C41">
              <w:rPr>
                <w:rFonts w:ascii="Times New Roman" w:eastAsia="Times New Roman" w:hAnsi="Times New Roman" w:cs="Times New Roman"/>
                <w:sz w:val="20"/>
                <w:szCs w:val="20"/>
              </w:rPr>
              <w:t>Aplicación del instrumento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análisis cuantitativo de datos</w:t>
            </w:r>
          </w:p>
        </w:tc>
        <w:tc>
          <w:tcPr>
            <w:tcW w:w="228" w:type="pct"/>
            <w:vAlign w:val="center"/>
          </w:tcPr>
          <w:p w:rsidR="00FF0EA4" w:rsidRPr="0037368A" w:rsidRDefault="00B15B86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28" w:type="pct"/>
            <w:vAlign w:val="center"/>
          </w:tcPr>
          <w:p w:rsidR="00FF0EA4" w:rsidRPr="0037368A" w:rsidRDefault="00B15B86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28" w:type="pct"/>
            <w:vAlign w:val="center"/>
          </w:tcPr>
          <w:p w:rsidR="00FF0EA4" w:rsidRPr="0037368A" w:rsidRDefault="00FF0EA4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FF0EA4" w:rsidRPr="0037368A" w:rsidRDefault="00FF0EA4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FF0EA4" w:rsidRPr="0037368A" w:rsidRDefault="00FF0EA4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Align w:val="center"/>
          </w:tcPr>
          <w:p w:rsidR="00FF0EA4" w:rsidRPr="0037368A" w:rsidRDefault="00FF0EA4" w:rsidP="00CB146A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D46" w:rsidRPr="00A42C41" w:rsidTr="00474D46">
        <w:trPr>
          <w:trHeight w:val="227"/>
          <w:jc w:val="center"/>
        </w:trPr>
        <w:tc>
          <w:tcPr>
            <w:tcW w:w="332" w:type="pct"/>
            <w:vMerge/>
            <w:vAlign w:val="center"/>
          </w:tcPr>
          <w:p w:rsidR="00474D46" w:rsidRPr="00A42C41" w:rsidRDefault="00474D4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5" w:type="pct"/>
            <w:vMerge/>
            <w:vAlign w:val="center"/>
          </w:tcPr>
          <w:p w:rsidR="00474D46" w:rsidRPr="0037368A" w:rsidRDefault="00474D4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:rsidR="00474D46" w:rsidRPr="00A42C41" w:rsidRDefault="00474D46" w:rsidP="00474D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Primer informe de resultados: Caracterización de la muestra y ajuste de las dimensiones consideradas.</w:t>
            </w:r>
          </w:p>
        </w:tc>
        <w:tc>
          <w:tcPr>
            <w:tcW w:w="228" w:type="pct"/>
            <w:vAlign w:val="center"/>
          </w:tcPr>
          <w:p w:rsidR="00474D46" w:rsidRPr="0037368A" w:rsidRDefault="00474D4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474D46" w:rsidRPr="0037368A" w:rsidRDefault="00B15B8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28" w:type="pct"/>
            <w:vAlign w:val="center"/>
          </w:tcPr>
          <w:p w:rsidR="00474D46" w:rsidRPr="0037368A" w:rsidRDefault="00474D4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474D46" w:rsidRPr="0037368A" w:rsidRDefault="00474D4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474D46" w:rsidRPr="0037368A" w:rsidRDefault="00474D4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Align w:val="center"/>
          </w:tcPr>
          <w:p w:rsidR="00474D46" w:rsidRPr="0037368A" w:rsidRDefault="00474D4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D46" w:rsidRPr="00A42C41" w:rsidTr="00474D46">
        <w:trPr>
          <w:trHeight w:val="227"/>
          <w:jc w:val="center"/>
        </w:trPr>
        <w:tc>
          <w:tcPr>
            <w:tcW w:w="332" w:type="pct"/>
            <w:vMerge/>
            <w:vAlign w:val="center"/>
          </w:tcPr>
          <w:p w:rsidR="00474D46" w:rsidRPr="00A42C41" w:rsidRDefault="00474D4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5" w:type="pct"/>
            <w:vMerge w:val="restart"/>
            <w:vAlign w:val="center"/>
          </w:tcPr>
          <w:p w:rsidR="00474D46" w:rsidRPr="0037368A" w:rsidRDefault="00474D4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6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Análisis</w:t>
            </w:r>
            <w:r w:rsidR="00627F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crítico</w:t>
            </w:r>
            <w:r w:rsidRPr="003736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del discurso y redacción del texto</w:t>
            </w:r>
          </w:p>
        </w:tc>
        <w:tc>
          <w:tcPr>
            <w:tcW w:w="2328" w:type="pct"/>
            <w:vAlign w:val="center"/>
          </w:tcPr>
          <w:p w:rsidR="00474D46" w:rsidRDefault="00627F4B" w:rsidP="00474D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Descripción del contexto socio-</w:t>
            </w:r>
            <w:r w:rsidR="00F42721">
              <w:rPr>
                <w:rFonts w:ascii="Times New Roman" w:eastAsia="Times New Roman" w:hAnsi="Times New Roman" w:cs="Times New Roman"/>
                <w:sz w:val="20"/>
                <w:szCs w:val="20"/>
              </w:rPr>
              <w:t>histórico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la producción de los discursos</w:t>
            </w:r>
          </w:p>
        </w:tc>
        <w:tc>
          <w:tcPr>
            <w:tcW w:w="228" w:type="pct"/>
            <w:vAlign w:val="center"/>
          </w:tcPr>
          <w:p w:rsidR="00474D46" w:rsidRPr="0037368A" w:rsidRDefault="00474D4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474D46" w:rsidRPr="0037368A" w:rsidRDefault="00474D4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474D46" w:rsidRPr="0037368A" w:rsidRDefault="00B15B8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28" w:type="pct"/>
            <w:vAlign w:val="center"/>
          </w:tcPr>
          <w:p w:rsidR="00474D46" w:rsidRPr="0037368A" w:rsidRDefault="00474D4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474D46" w:rsidRPr="0037368A" w:rsidRDefault="00474D4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Align w:val="center"/>
          </w:tcPr>
          <w:p w:rsidR="00474D46" w:rsidRPr="0037368A" w:rsidRDefault="00474D46" w:rsidP="00474D4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7F4B" w:rsidRPr="00A42C41" w:rsidTr="00474D46">
        <w:trPr>
          <w:trHeight w:val="227"/>
          <w:jc w:val="center"/>
        </w:trPr>
        <w:tc>
          <w:tcPr>
            <w:tcW w:w="332" w:type="pct"/>
            <w:vMerge/>
            <w:vAlign w:val="center"/>
          </w:tcPr>
          <w:p w:rsidR="00627F4B" w:rsidRPr="00A42C41" w:rsidRDefault="00627F4B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5" w:type="pct"/>
            <w:vMerge/>
            <w:vAlign w:val="center"/>
          </w:tcPr>
          <w:p w:rsidR="00627F4B" w:rsidRPr="0037368A" w:rsidRDefault="00627F4B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:rsidR="00627F4B" w:rsidRDefault="00627F4B" w:rsidP="00627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Análisis longitudinal de datos cuantitativos</w:t>
            </w:r>
          </w:p>
        </w:tc>
        <w:tc>
          <w:tcPr>
            <w:tcW w:w="228" w:type="pct"/>
            <w:vAlign w:val="center"/>
          </w:tcPr>
          <w:p w:rsidR="00627F4B" w:rsidRPr="0037368A" w:rsidRDefault="00627F4B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627F4B" w:rsidRPr="0037368A" w:rsidRDefault="00627F4B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627F4B" w:rsidRPr="0037368A" w:rsidRDefault="00B15B86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28" w:type="pct"/>
            <w:vAlign w:val="center"/>
          </w:tcPr>
          <w:p w:rsidR="00627F4B" w:rsidRPr="0037368A" w:rsidRDefault="00627F4B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627F4B" w:rsidRPr="0037368A" w:rsidRDefault="00627F4B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Align w:val="center"/>
          </w:tcPr>
          <w:p w:rsidR="00627F4B" w:rsidRPr="0037368A" w:rsidRDefault="00627F4B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7F4B" w:rsidRPr="00A42C41" w:rsidTr="00474D46">
        <w:trPr>
          <w:trHeight w:val="227"/>
          <w:jc w:val="center"/>
        </w:trPr>
        <w:tc>
          <w:tcPr>
            <w:tcW w:w="332" w:type="pct"/>
            <w:vMerge/>
            <w:vAlign w:val="center"/>
          </w:tcPr>
          <w:p w:rsidR="00627F4B" w:rsidRPr="00A42C41" w:rsidRDefault="00627F4B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5" w:type="pct"/>
            <w:vMerge/>
            <w:vAlign w:val="center"/>
          </w:tcPr>
          <w:p w:rsidR="00627F4B" w:rsidRPr="0037368A" w:rsidRDefault="00627F4B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:rsidR="00627F4B" w:rsidRDefault="00B15B86" w:rsidP="00627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Análisis crítico del discurso: como texto</w:t>
            </w:r>
          </w:p>
        </w:tc>
        <w:tc>
          <w:tcPr>
            <w:tcW w:w="228" w:type="pct"/>
            <w:vAlign w:val="center"/>
          </w:tcPr>
          <w:p w:rsidR="00627F4B" w:rsidRPr="0037368A" w:rsidRDefault="00627F4B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627F4B" w:rsidRPr="0037368A" w:rsidRDefault="00627F4B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627F4B" w:rsidRPr="0037368A" w:rsidRDefault="00B15B86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28" w:type="pct"/>
            <w:vAlign w:val="center"/>
          </w:tcPr>
          <w:p w:rsidR="00627F4B" w:rsidRPr="0037368A" w:rsidRDefault="00627F4B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627F4B" w:rsidRPr="0037368A" w:rsidRDefault="00627F4B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Align w:val="center"/>
          </w:tcPr>
          <w:p w:rsidR="00627F4B" w:rsidRPr="0037368A" w:rsidRDefault="00627F4B" w:rsidP="00627F4B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5B86" w:rsidRPr="00A42C41" w:rsidTr="00474D46">
        <w:trPr>
          <w:trHeight w:val="227"/>
          <w:jc w:val="center"/>
        </w:trPr>
        <w:tc>
          <w:tcPr>
            <w:tcW w:w="332" w:type="pct"/>
            <w:vMerge/>
            <w:vAlign w:val="center"/>
          </w:tcPr>
          <w:p w:rsidR="00B15B86" w:rsidRPr="00A42C41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5" w:type="pct"/>
            <w:vMerge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:rsidR="00B15B86" w:rsidRDefault="00B15B86" w:rsidP="00B1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Análisis crítico del discurso: como práctica</w:t>
            </w: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5B86" w:rsidRPr="00A42C41" w:rsidTr="00474D46">
        <w:trPr>
          <w:trHeight w:val="227"/>
          <w:jc w:val="center"/>
        </w:trPr>
        <w:tc>
          <w:tcPr>
            <w:tcW w:w="332" w:type="pct"/>
            <w:vMerge/>
            <w:vAlign w:val="center"/>
          </w:tcPr>
          <w:p w:rsidR="00B15B86" w:rsidRPr="00A42C41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5" w:type="pct"/>
            <w:vMerge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:rsidR="00B15B86" w:rsidRDefault="00B15B86" w:rsidP="00B1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Análisis crítico del discurso: como práctica social</w:t>
            </w: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5B86" w:rsidRPr="00A42C41" w:rsidTr="00474D46">
        <w:trPr>
          <w:trHeight w:val="227"/>
          <w:jc w:val="center"/>
        </w:trPr>
        <w:tc>
          <w:tcPr>
            <w:tcW w:w="332" w:type="pct"/>
            <w:vMerge w:val="restart"/>
            <w:tcBorders>
              <w:top w:val="single" w:sz="12" w:space="0" w:color="auto"/>
            </w:tcBorders>
            <w:vAlign w:val="center"/>
          </w:tcPr>
          <w:p w:rsidR="00B15B86" w:rsidRPr="00A42C41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2C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TAPA 3</w:t>
            </w:r>
          </w:p>
        </w:tc>
        <w:tc>
          <w:tcPr>
            <w:tcW w:w="975" w:type="pct"/>
            <w:vMerge w:val="restart"/>
            <w:tcBorders>
              <w:top w:val="single" w:sz="12" w:space="0" w:color="auto"/>
            </w:tcBorders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6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Redacción y Revisión Final</w:t>
            </w:r>
          </w:p>
        </w:tc>
        <w:tc>
          <w:tcPr>
            <w:tcW w:w="2328" w:type="pct"/>
            <w:tcBorders>
              <w:top w:val="single" w:sz="12" w:space="0" w:color="auto"/>
            </w:tcBorders>
            <w:vAlign w:val="center"/>
          </w:tcPr>
          <w:p w:rsidR="00B15B86" w:rsidRPr="00A42C41" w:rsidRDefault="00B15B86" w:rsidP="00B1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Análisis comparativo periodos  y Conclusiones</w:t>
            </w:r>
          </w:p>
        </w:tc>
        <w:tc>
          <w:tcPr>
            <w:tcW w:w="228" w:type="pct"/>
            <w:tcBorders>
              <w:top w:val="single" w:sz="12" w:space="0" w:color="auto"/>
            </w:tcBorders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</w:tcBorders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</w:tcBorders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</w:tcBorders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single" w:sz="12" w:space="0" w:color="auto"/>
            </w:tcBorders>
            <w:vAlign w:val="center"/>
          </w:tcPr>
          <w:p w:rsidR="00B15B86" w:rsidRPr="0037368A" w:rsidRDefault="00F7188C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25" w:type="pct"/>
            <w:tcBorders>
              <w:top w:val="single" w:sz="12" w:space="0" w:color="auto"/>
            </w:tcBorders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5B86" w:rsidRPr="00A42C41" w:rsidTr="00474D46">
        <w:trPr>
          <w:trHeight w:val="227"/>
          <w:jc w:val="center"/>
        </w:trPr>
        <w:tc>
          <w:tcPr>
            <w:tcW w:w="332" w:type="pct"/>
            <w:vMerge/>
            <w:vAlign w:val="center"/>
          </w:tcPr>
          <w:p w:rsidR="00B15B86" w:rsidRPr="00A42C41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5" w:type="pct"/>
            <w:vMerge/>
            <w:vAlign w:val="center"/>
          </w:tcPr>
          <w:p w:rsidR="00B15B86" w:rsidRPr="00A42C41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:rsidR="00B15B86" w:rsidRDefault="00B15B86" w:rsidP="00B1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Revisión articulación y coherencia de la estructura del texto (secciones, capítulos, etc.)</w:t>
            </w: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F7188C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25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5B86" w:rsidRPr="00A42C41" w:rsidTr="00474D46">
        <w:trPr>
          <w:trHeight w:val="227"/>
          <w:jc w:val="center"/>
        </w:trPr>
        <w:tc>
          <w:tcPr>
            <w:tcW w:w="332" w:type="pct"/>
            <w:vMerge/>
            <w:vAlign w:val="center"/>
          </w:tcPr>
          <w:p w:rsidR="00B15B86" w:rsidRPr="00A42C41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5" w:type="pct"/>
            <w:vMerge/>
            <w:vAlign w:val="center"/>
          </w:tcPr>
          <w:p w:rsidR="00B15B86" w:rsidRPr="00A42C41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:rsidR="00B15B86" w:rsidRPr="00A42C41" w:rsidRDefault="00B15B86" w:rsidP="00B1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Entrega informe final (Primer Borrador): Revisión Profesor Guía </w:t>
            </w: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F7188C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25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5B86" w:rsidRPr="00A42C41" w:rsidTr="00474D46">
        <w:trPr>
          <w:trHeight w:val="227"/>
          <w:jc w:val="center"/>
        </w:trPr>
        <w:tc>
          <w:tcPr>
            <w:tcW w:w="332" w:type="pct"/>
            <w:vMerge/>
            <w:vAlign w:val="center"/>
          </w:tcPr>
          <w:p w:rsidR="00B15B86" w:rsidRPr="00A42C41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pct"/>
            <w:vMerge/>
            <w:vAlign w:val="center"/>
          </w:tcPr>
          <w:p w:rsidR="00B15B86" w:rsidRPr="00A42C41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:rsidR="00B15B86" w:rsidRPr="00A42C41" w:rsidRDefault="00B15B86" w:rsidP="00B15B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Entrega de informe final a comisión evaluadora</w:t>
            </w: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" w:type="pct"/>
            <w:vAlign w:val="center"/>
          </w:tcPr>
          <w:p w:rsidR="00B15B86" w:rsidRPr="0037368A" w:rsidRDefault="00B15B86" w:rsidP="00B15B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" w:type="pct"/>
            <w:vAlign w:val="center"/>
          </w:tcPr>
          <w:p w:rsidR="00B15B86" w:rsidRPr="0037368A" w:rsidRDefault="00F7188C" w:rsidP="00B15B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</w:tr>
    </w:tbl>
    <w:p w:rsidR="007B25E2" w:rsidRDefault="007B25E2" w:rsidP="00B35279">
      <w:pPr>
        <w:spacing w:line="240" w:lineRule="auto"/>
      </w:pPr>
    </w:p>
    <w:sectPr w:rsidR="007B25E2" w:rsidSect="00A42C4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7032E"/>
    <w:multiLevelType w:val="hybridMultilevel"/>
    <w:tmpl w:val="FBBA94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C41"/>
    <w:rsid w:val="000C4AB4"/>
    <w:rsid w:val="0037368A"/>
    <w:rsid w:val="00474D46"/>
    <w:rsid w:val="005274FE"/>
    <w:rsid w:val="00627F4B"/>
    <w:rsid w:val="0063172F"/>
    <w:rsid w:val="006F752E"/>
    <w:rsid w:val="00720CFA"/>
    <w:rsid w:val="00770ED4"/>
    <w:rsid w:val="007B25E2"/>
    <w:rsid w:val="007C296B"/>
    <w:rsid w:val="007D5EF9"/>
    <w:rsid w:val="00835656"/>
    <w:rsid w:val="0095200D"/>
    <w:rsid w:val="009C5244"/>
    <w:rsid w:val="00A42C41"/>
    <w:rsid w:val="00AE07B7"/>
    <w:rsid w:val="00B15B86"/>
    <w:rsid w:val="00B16581"/>
    <w:rsid w:val="00B35279"/>
    <w:rsid w:val="00BA7191"/>
    <w:rsid w:val="00CB146A"/>
    <w:rsid w:val="00DB6BEA"/>
    <w:rsid w:val="00F42721"/>
    <w:rsid w:val="00F7188C"/>
    <w:rsid w:val="00F86533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AB4"/>
  </w:style>
  <w:style w:type="paragraph" w:styleId="Ttulo1">
    <w:name w:val="heading 1"/>
    <w:basedOn w:val="Normal"/>
    <w:next w:val="Normal"/>
    <w:link w:val="Ttulo1Car"/>
    <w:uiPriority w:val="9"/>
    <w:qFormat/>
    <w:rsid w:val="000C4A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C4A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4A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C4AB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C4A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C4AB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C4AB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C4AB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C4AB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Desarrollo">
    <w:name w:val="Estilo Desarrollo"/>
    <w:basedOn w:val="Normal"/>
    <w:link w:val="EstiloDesarrolloCar"/>
    <w:rsid w:val="0095200D"/>
    <w:pPr>
      <w:jc w:val="both"/>
    </w:pPr>
  </w:style>
  <w:style w:type="character" w:customStyle="1" w:styleId="EstiloDesarrolloCar">
    <w:name w:val="Estilo Desarrollo Car"/>
    <w:basedOn w:val="Fuentedeprrafopredeter"/>
    <w:link w:val="EstiloDesarrollo"/>
    <w:rsid w:val="0095200D"/>
  </w:style>
  <w:style w:type="character" w:customStyle="1" w:styleId="Ttulo1Car">
    <w:name w:val="Título 1 Car"/>
    <w:basedOn w:val="Fuentedeprrafopredeter"/>
    <w:link w:val="Ttulo1"/>
    <w:uiPriority w:val="9"/>
    <w:rsid w:val="000C4A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0C4A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4A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C4A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C4A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C4AB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C4A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C4A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C4A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0C4AB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0C4AB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0C4A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0C4AB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0C4A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0C4AB4"/>
    <w:rPr>
      <w:b/>
      <w:bCs/>
    </w:rPr>
  </w:style>
  <w:style w:type="character" w:styleId="nfasis">
    <w:name w:val="Emphasis"/>
    <w:basedOn w:val="Fuentedeprrafopredeter"/>
    <w:uiPriority w:val="20"/>
    <w:qFormat/>
    <w:rsid w:val="000C4AB4"/>
    <w:rPr>
      <w:i/>
      <w:iCs/>
    </w:rPr>
  </w:style>
  <w:style w:type="paragraph" w:styleId="Sinespaciado">
    <w:name w:val="No Spacing"/>
    <w:link w:val="SinespaciadoCar"/>
    <w:uiPriority w:val="1"/>
    <w:qFormat/>
    <w:rsid w:val="000C4AB4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C4AB4"/>
    <w:rPr>
      <w:rFonts w:eastAsiaTheme="minorEastAsia"/>
      <w:lang w:eastAsia="es-CL"/>
    </w:rPr>
  </w:style>
  <w:style w:type="paragraph" w:styleId="Prrafodelista">
    <w:name w:val="List Paragraph"/>
    <w:basedOn w:val="Normal"/>
    <w:uiPriority w:val="34"/>
    <w:qFormat/>
    <w:rsid w:val="000C4AB4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0C4AB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0C4AB4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C4AB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C4AB4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0C4AB4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0C4AB4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0C4AB4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0C4AB4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0C4AB4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0C4AB4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AB4"/>
  </w:style>
  <w:style w:type="paragraph" w:styleId="Ttulo1">
    <w:name w:val="heading 1"/>
    <w:basedOn w:val="Normal"/>
    <w:next w:val="Normal"/>
    <w:link w:val="Ttulo1Car"/>
    <w:uiPriority w:val="9"/>
    <w:qFormat/>
    <w:rsid w:val="000C4A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C4A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4A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C4AB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C4A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C4AB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C4AB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C4AB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C4AB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Desarrollo">
    <w:name w:val="Estilo Desarrollo"/>
    <w:basedOn w:val="Normal"/>
    <w:link w:val="EstiloDesarrolloCar"/>
    <w:rsid w:val="0095200D"/>
    <w:pPr>
      <w:jc w:val="both"/>
    </w:pPr>
  </w:style>
  <w:style w:type="character" w:customStyle="1" w:styleId="EstiloDesarrolloCar">
    <w:name w:val="Estilo Desarrollo Car"/>
    <w:basedOn w:val="Fuentedeprrafopredeter"/>
    <w:link w:val="EstiloDesarrollo"/>
    <w:rsid w:val="0095200D"/>
  </w:style>
  <w:style w:type="character" w:customStyle="1" w:styleId="Ttulo1Car">
    <w:name w:val="Título 1 Car"/>
    <w:basedOn w:val="Fuentedeprrafopredeter"/>
    <w:link w:val="Ttulo1"/>
    <w:uiPriority w:val="9"/>
    <w:rsid w:val="000C4A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0C4A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4A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C4A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C4AB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C4AB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C4AB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C4A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C4A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0C4AB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0C4AB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0C4A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0C4AB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0C4AB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0C4AB4"/>
    <w:rPr>
      <w:b/>
      <w:bCs/>
    </w:rPr>
  </w:style>
  <w:style w:type="character" w:styleId="nfasis">
    <w:name w:val="Emphasis"/>
    <w:basedOn w:val="Fuentedeprrafopredeter"/>
    <w:uiPriority w:val="20"/>
    <w:qFormat/>
    <w:rsid w:val="000C4AB4"/>
    <w:rPr>
      <w:i/>
      <w:iCs/>
    </w:rPr>
  </w:style>
  <w:style w:type="paragraph" w:styleId="Sinespaciado">
    <w:name w:val="No Spacing"/>
    <w:link w:val="SinespaciadoCar"/>
    <w:uiPriority w:val="1"/>
    <w:qFormat/>
    <w:rsid w:val="000C4AB4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C4AB4"/>
    <w:rPr>
      <w:rFonts w:eastAsiaTheme="minorEastAsia"/>
      <w:lang w:eastAsia="es-CL"/>
    </w:rPr>
  </w:style>
  <w:style w:type="paragraph" w:styleId="Prrafodelista">
    <w:name w:val="List Paragraph"/>
    <w:basedOn w:val="Normal"/>
    <w:uiPriority w:val="34"/>
    <w:qFormat/>
    <w:rsid w:val="000C4AB4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0C4AB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0C4AB4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C4AB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C4AB4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0C4AB4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0C4AB4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0C4AB4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0C4AB4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0C4AB4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0C4AB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Victoria</dc:creator>
  <cp:lastModifiedBy>Usuario</cp:lastModifiedBy>
  <cp:revision>2</cp:revision>
  <dcterms:created xsi:type="dcterms:W3CDTF">2017-04-04T14:14:00Z</dcterms:created>
  <dcterms:modified xsi:type="dcterms:W3CDTF">2017-04-04T14:14:00Z</dcterms:modified>
</cp:coreProperties>
</file>